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66" w:rsidRPr="0014325A" w:rsidRDefault="00A65166" w:rsidP="00143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25A">
        <w:rPr>
          <w:rFonts w:ascii="Times New Roman" w:hAnsi="Times New Roman"/>
          <w:b/>
          <w:sz w:val="24"/>
          <w:szCs w:val="24"/>
        </w:rPr>
        <w:t>Программа</w:t>
      </w:r>
    </w:p>
    <w:p w:rsidR="00A65166" w:rsidRPr="0014325A" w:rsidRDefault="00A65166" w:rsidP="00143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25A">
        <w:rPr>
          <w:rFonts w:ascii="Times New Roman" w:hAnsi="Times New Roman"/>
          <w:b/>
          <w:sz w:val="24"/>
          <w:szCs w:val="24"/>
        </w:rPr>
        <w:t>развивающего занятия с педагогами</w:t>
      </w:r>
    </w:p>
    <w:p w:rsidR="00A65166" w:rsidRPr="0014325A" w:rsidRDefault="00A65166" w:rsidP="0014325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4325A">
        <w:rPr>
          <w:rFonts w:ascii="Times New Roman" w:hAnsi="Times New Roman"/>
          <w:color w:val="auto"/>
          <w:sz w:val="24"/>
          <w:szCs w:val="24"/>
        </w:rPr>
        <w:t>«С</w:t>
      </w:r>
      <w:r w:rsidR="0014325A" w:rsidRPr="0014325A">
        <w:rPr>
          <w:rFonts w:ascii="Times New Roman" w:hAnsi="Times New Roman"/>
          <w:color w:val="auto"/>
          <w:sz w:val="24"/>
          <w:szCs w:val="24"/>
        </w:rPr>
        <w:t>тили</w:t>
      </w:r>
      <w:r w:rsidRPr="0014325A">
        <w:rPr>
          <w:rFonts w:ascii="Times New Roman" w:hAnsi="Times New Roman"/>
          <w:color w:val="auto"/>
          <w:sz w:val="24"/>
          <w:szCs w:val="24"/>
        </w:rPr>
        <w:t xml:space="preserve"> педагогического общения</w:t>
      </w:r>
      <w:r w:rsidR="0014325A">
        <w:rPr>
          <w:rFonts w:ascii="Times New Roman" w:hAnsi="Times New Roman"/>
          <w:color w:val="auto"/>
          <w:sz w:val="24"/>
          <w:szCs w:val="24"/>
        </w:rPr>
        <w:t xml:space="preserve"> в триаде педагог-родитель-ученик</w:t>
      </w:r>
      <w:r w:rsidRPr="0014325A">
        <w:rPr>
          <w:rFonts w:ascii="Times New Roman" w:hAnsi="Times New Roman"/>
          <w:color w:val="auto"/>
          <w:sz w:val="24"/>
          <w:szCs w:val="24"/>
        </w:rPr>
        <w:t>».</w:t>
      </w:r>
    </w:p>
    <w:p w:rsidR="00C033C5" w:rsidRPr="001D19B7" w:rsidRDefault="00C033C5" w:rsidP="001432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5166" w:rsidRPr="0014325A" w:rsidRDefault="00A65166" w:rsidP="001432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325A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A65166" w:rsidRPr="0014325A" w:rsidRDefault="00A65166" w:rsidP="00143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Цел</w:t>
      </w:r>
      <w:r w:rsidR="0092773D" w:rsidRPr="0014325A">
        <w:rPr>
          <w:rFonts w:ascii="Times New Roman" w:hAnsi="Times New Roman"/>
          <w:sz w:val="24"/>
          <w:szCs w:val="24"/>
        </w:rPr>
        <w:t>ь</w:t>
      </w:r>
      <w:r w:rsidRPr="0014325A">
        <w:rPr>
          <w:rFonts w:ascii="Times New Roman" w:hAnsi="Times New Roman"/>
          <w:sz w:val="24"/>
          <w:szCs w:val="24"/>
        </w:rPr>
        <w:t xml:space="preserve"> данного </w:t>
      </w:r>
      <w:r w:rsidR="006A6FFB" w:rsidRPr="0014325A">
        <w:rPr>
          <w:rFonts w:ascii="Times New Roman" w:hAnsi="Times New Roman"/>
          <w:sz w:val="24"/>
          <w:szCs w:val="24"/>
        </w:rPr>
        <w:t>занятия</w:t>
      </w:r>
      <w:r w:rsidRPr="0014325A">
        <w:rPr>
          <w:rFonts w:ascii="Times New Roman" w:hAnsi="Times New Roman"/>
          <w:sz w:val="24"/>
          <w:szCs w:val="24"/>
        </w:rPr>
        <w:t xml:space="preserve"> - </w:t>
      </w:r>
      <w:r w:rsidR="00FA5A1B" w:rsidRPr="0014325A">
        <w:rPr>
          <w:rFonts w:ascii="Times New Roman" w:hAnsi="Times New Roman"/>
          <w:sz w:val="24"/>
          <w:szCs w:val="24"/>
        </w:rPr>
        <w:t>созда</w:t>
      </w:r>
      <w:r w:rsidR="006A6FFB" w:rsidRPr="0014325A">
        <w:rPr>
          <w:rFonts w:ascii="Times New Roman" w:hAnsi="Times New Roman"/>
          <w:sz w:val="24"/>
          <w:szCs w:val="24"/>
        </w:rPr>
        <w:t>ние</w:t>
      </w:r>
      <w:r w:rsidR="00FA5A1B" w:rsidRPr="0014325A">
        <w:rPr>
          <w:rFonts w:ascii="Times New Roman" w:hAnsi="Times New Roman"/>
          <w:sz w:val="24"/>
          <w:szCs w:val="24"/>
        </w:rPr>
        <w:t xml:space="preserve"> услови</w:t>
      </w:r>
      <w:r w:rsidR="006A6FFB" w:rsidRPr="0014325A">
        <w:rPr>
          <w:rFonts w:ascii="Times New Roman" w:hAnsi="Times New Roman"/>
          <w:sz w:val="24"/>
          <w:szCs w:val="24"/>
        </w:rPr>
        <w:t>й</w:t>
      </w:r>
      <w:r w:rsidR="00FA5A1B" w:rsidRPr="0014325A">
        <w:rPr>
          <w:rFonts w:ascii="Times New Roman" w:hAnsi="Times New Roman"/>
          <w:sz w:val="24"/>
          <w:szCs w:val="24"/>
        </w:rPr>
        <w:t xml:space="preserve"> для раскрытия личностных и профессиональных качеств </w:t>
      </w:r>
      <w:r w:rsidR="0014325A">
        <w:rPr>
          <w:rFonts w:ascii="Times New Roman" w:hAnsi="Times New Roman"/>
          <w:sz w:val="24"/>
          <w:szCs w:val="24"/>
        </w:rPr>
        <w:t xml:space="preserve">молодых </w:t>
      </w:r>
      <w:r w:rsidR="00FA5A1B" w:rsidRPr="0014325A">
        <w:rPr>
          <w:rFonts w:ascii="Times New Roman" w:hAnsi="Times New Roman"/>
          <w:sz w:val="24"/>
          <w:szCs w:val="24"/>
        </w:rPr>
        <w:t>педагогов и, как следствие, повы</w:t>
      </w:r>
      <w:r w:rsidR="006A6FFB" w:rsidRPr="0014325A">
        <w:rPr>
          <w:rFonts w:ascii="Times New Roman" w:hAnsi="Times New Roman"/>
          <w:sz w:val="24"/>
          <w:szCs w:val="24"/>
        </w:rPr>
        <w:t>шение</w:t>
      </w:r>
      <w:r w:rsidR="00FA5A1B" w:rsidRPr="0014325A">
        <w:rPr>
          <w:rFonts w:ascii="Times New Roman" w:hAnsi="Times New Roman"/>
          <w:sz w:val="24"/>
          <w:szCs w:val="24"/>
        </w:rPr>
        <w:t xml:space="preserve"> </w:t>
      </w:r>
      <w:r w:rsidR="0092773D" w:rsidRPr="0014325A">
        <w:rPr>
          <w:rFonts w:ascii="Times New Roman" w:hAnsi="Times New Roman"/>
          <w:sz w:val="24"/>
          <w:szCs w:val="24"/>
        </w:rPr>
        <w:t xml:space="preserve">их </w:t>
      </w:r>
      <w:r w:rsidR="00CF7753">
        <w:rPr>
          <w:rFonts w:ascii="Times New Roman" w:hAnsi="Times New Roman"/>
          <w:sz w:val="24"/>
          <w:szCs w:val="24"/>
        </w:rPr>
        <w:t>профессиональных компетенций</w:t>
      </w:r>
      <w:r w:rsidRPr="0014325A">
        <w:rPr>
          <w:rFonts w:ascii="Times New Roman" w:hAnsi="Times New Roman"/>
          <w:sz w:val="24"/>
          <w:szCs w:val="24"/>
        </w:rPr>
        <w:t>. Эт</w:t>
      </w:r>
      <w:r w:rsidR="006A6FFB" w:rsidRPr="0014325A">
        <w:rPr>
          <w:rFonts w:ascii="Times New Roman" w:hAnsi="Times New Roman"/>
          <w:sz w:val="24"/>
          <w:szCs w:val="24"/>
        </w:rPr>
        <w:t>а</w:t>
      </w:r>
      <w:r w:rsidRPr="0014325A">
        <w:rPr>
          <w:rFonts w:ascii="Times New Roman" w:hAnsi="Times New Roman"/>
          <w:sz w:val="24"/>
          <w:szCs w:val="24"/>
        </w:rPr>
        <w:t xml:space="preserve"> цел</w:t>
      </w:r>
      <w:r w:rsidR="006A6FFB" w:rsidRPr="0014325A">
        <w:rPr>
          <w:rFonts w:ascii="Times New Roman" w:hAnsi="Times New Roman"/>
          <w:sz w:val="24"/>
          <w:szCs w:val="24"/>
        </w:rPr>
        <w:t>ь</w:t>
      </w:r>
      <w:r w:rsidRPr="0014325A">
        <w:rPr>
          <w:rFonts w:ascii="Times New Roman" w:hAnsi="Times New Roman"/>
          <w:sz w:val="24"/>
          <w:szCs w:val="24"/>
        </w:rPr>
        <w:t xml:space="preserve"> реализу</w:t>
      </w:r>
      <w:r w:rsidR="006A6FFB" w:rsidRPr="0014325A">
        <w:rPr>
          <w:rFonts w:ascii="Times New Roman" w:hAnsi="Times New Roman"/>
          <w:sz w:val="24"/>
          <w:szCs w:val="24"/>
        </w:rPr>
        <w:t>е</w:t>
      </w:r>
      <w:r w:rsidRPr="0014325A">
        <w:rPr>
          <w:rFonts w:ascii="Times New Roman" w:hAnsi="Times New Roman"/>
          <w:sz w:val="24"/>
          <w:szCs w:val="24"/>
        </w:rPr>
        <w:t>тся в ходе решения следующих задач:</w:t>
      </w:r>
    </w:p>
    <w:p w:rsidR="006A6FFB" w:rsidRPr="0014325A" w:rsidRDefault="006A6FFB" w:rsidP="0014325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способствовать снижению накопившегося на</w:t>
      </w:r>
      <w:r w:rsidR="00CF7753">
        <w:rPr>
          <w:rFonts w:ascii="Times New Roman" w:hAnsi="Times New Roman"/>
          <w:sz w:val="24"/>
          <w:szCs w:val="24"/>
        </w:rPr>
        <w:t>пряжения</w:t>
      </w:r>
      <w:r w:rsidRPr="0014325A">
        <w:rPr>
          <w:rFonts w:ascii="Times New Roman" w:hAnsi="Times New Roman"/>
          <w:sz w:val="24"/>
          <w:szCs w:val="24"/>
        </w:rPr>
        <w:t>;</w:t>
      </w:r>
    </w:p>
    <w:p w:rsidR="006A6FFB" w:rsidRPr="0014325A" w:rsidRDefault="006A6FFB" w:rsidP="0014325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способствовать повышению профессиональной уверенности педагогов;</w:t>
      </w:r>
    </w:p>
    <w:p w:rsidR="001C6463" w:rsidRPr="0014325A" w:rsidRDefault="006A6FFB" w:rsidP="0014325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оказать </w:t>
      </w:r>
      <w:r w:rsidR="00CD4BB4" w:rsidRPr="0014325A">
        <w:rPr>
          <w:rFonts w:ascii="Times New Roman" w:hAnsi="Times New Roman"/>
          <w:sz w:val="24"/>
          <w:szCs w:val="24"/>
        </w:rPr>
        <w:t xml:space="preserve">помощь педагогам в </w:t>
      </w:r>
      <w:r w:rsidR="001C6463" w:rsidRPr="0014325A">
        <w:rPr>
          <w:rFonts w:ascii="Times New Roman" w:hAnsi="Times New Roman"/>
          <w:sz w:val="24"/>
          <w:szCs w:val="24"/>
        </w:rPr>
        <w:t>выб</w:t>
      </w:r>
      <w:r w:rsidR="00CD4BB4" w:rsidRPr="0014325A">
        <w:rPr>
          <w:rFonts w:ascii="Times New Roman" w:hAnsi="Times New Roman"/>
          <w:sz w:val="24"/>
          <w:szCs w:val="24"/>
        </w:rPr>
        <w:t>оре</w:t>
      </w:r>
      <w:r w:rsidR="001C6463" w:rsidRPr="0014325A">
        <w:rPr>
          <w:rFonts w:ascii="Times New Roman" w:hAnsi="Times New Roman"/>
          <w:sz w:val="24"/>
          <w:szCs w:val="24"/>
        </w:rPr>
        <w:t xml:space="preserve"> наиболее эффективн</w:t>
      </w:r>
      <w:r w:rsidR="00CD4BB4" w:rsidRPr="0014325A">
        <w:rPr>
          <w:rFonts w:ascii="Times New Roman" w:hAnsi="Times New Roman"/>
          <w:sz w:val="24"/>
          <w:szCs w:val="24"/>
        </w:rPr>
        <w:t>ой</w:t>
      </w:r>
      <w:r w:rsidR="001C6463" w:rsidRPr="0014325A">
        <w:rPr>
          <w:rFonts w:ascii="Times New Roman" w:hAnsi="Times New Roman"/>
          <w:sz w:val="24"/>
          <w:szCs w:val="24"/>
        </w:rPr>
        <w:t xml:space="preserve"> тактик</w:t>
      </w:r>
      <w:r w:rsidR="00CD4BB4" w:rsidRPr="0014325A">
        <w:rPr>
          <w:rFonts w:ascii="Times New Roman" w:hAnsi="Times New Roman"/>
          <w:sz w:val="24"/>
          <w:szCs w:val="24"/>
        </w:rPr>
        <w:t>и</w:t>
      </w:r>
      <w:r w:rsidR="001C6463" w:rsidRPr="0014325A">
        <w:rPr>
          <w:rFonts w:ascii="Times New Roman" w:hAnsi="Times New Roman"/>
          <w:sz w:val="24"/>
          <w:szCs w:val="24"/>
        </w:rPr>
        <w:t xml:space="preserve"> и стратеги</w:t>
      </w:r>
      <w:r w:rsidR="00CD4BB4" w:rsidRPr="0014325A">
        <w:rPr>
          <w:rFonts w:ascii="Times New Roman" w:hAnsi="Times New Roman"/>
          <w:sz w:val="24"/>
          <w:szCs w:val="24"/>
        </w:rPr>
        <w:t>и</w:t>
      </w:r>
      <w:r w:rsidR="001C6463" w:rsidRPr="0014325A">
        <w:rPr>
          <w:rFonts w:ascii="Times New Roman" w:hAnsi="Times New Roman"/>
          <w:sz w:val="24"/>
          <w:szCs w:val="24"/>
        </w:rPr>
        <w:t xml:space="preserve"> во взаи</w:t>
      </w:r>
      <w:r w:rsidR="0014325A">
        <w:rPr>
          <w:rFonts w:ascii="Times New Roman" w:hAnsi="Times New Roman"/>
          <w:sz w:val="24"/>
          <w:szCs w:val="24"/>
        </w:rPr>
        <w:t>моотношениях с учащимися и родителями</w:t>
      </w:r>
      <w:r w:rsidRPr="0014325A">
        <w:rPr>
          <w:rFonts w:ascii="Times New Roman" w:hAnsi="Times New Roman"/>
          <w:sz w:val="24"/>
          <w:szCs w:val="24"/>
        </w:rPr>
        <w:t>.</w:t>
      </w:r>
    </w:p>
    <w:p w:rsidR="00A65166" w:rsidRPr="0014325A" w:rsidRDefault="00656F8A" w:rsidP="00143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Для этого было написано оригинальное з</w:t>
      </w:r>
      <w:r w:rsidR="006A6FFB" w:rsidRPr="0014325A">
        <w:rPr>
          <w:rFonts w:ascii="Times New Roman" w:hAnsi="Times New Roman"/>
          <w:sz w:val="24"/>
          <w:szCs w:val="24"/>
        </w:rPr>
        <w:t>анятие</w:t>
      </w:r>
      <w:r w:rsidRPr="0014325A">
        <w:rPr>
          <w:rFonts w:ascii="Times New Roman" w:hAnsi="Times New Roman"/>
          <w:sz w:val="24"/>
          <w:szCs w:val="24"/>
        </w:rPr>
        <w:t>, которое</w:t>
      </w:r>
      <w:r w:rsidR="006A6FFB" w:rsidRPr="0014325A">
        <w:rPr>
          <w:rFonts w:ascii="Times New Roman" w:hAnsi="Times New Roman"/>
          <w:sz w:val="24"/>
          <w:szCs w:val="24"/>
        </w:rPr>
        <w:t xml:space="preserve"> проводится в форме тренинга,</w:t>
      </w:r>
      <w:r w:rsidR="00A65166" w:rsidRPr="0014325A">
        <w:rPr>
          <w:rFonts w:ascii="Times New Roman" w:hAnsi="Times New Roman"/>
          <w:sz w:val="24"/>
          <w:szCs w:val="24"/>
        </w:rPr>
        <w:t xml:space="preserve"> построен</w:t>
      </w:r>
      <w:r w:rsidR="006A6FFB" w:rsidRPr="0014325A">
        <w:rPr>
          <w:rFonts w:ascii="Times New Roman" w:hAnsi="Times New Roman"/>
          <w:sz w:val="24"/>
          <w:szCs w:val="24"/>
        </w:rPr>
        <w:t>ного</w:t>
      </w:r>
      <w:r w:rsidR="00A65166" w:rsidRPr="0014325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311769" w:rsidRPr="0014325A">
        <w:rPr>
          <w:rFonts w:ascii="Times New Roman" w:hAnsi="Times New Roman"/>
          <w:sz w:val="24"/>
          <w:szCs w:val="24"/>
        </w:rPr>
        <w:t>бихевиоральных</w:t>
      </w:r>
      <w:proofErr w:type="spellEnd"/>
      <w:r w:rsidR="00311769" w:rsidRPr="0014325A">
        <w:rPr>
          <w:rFonts w:ascii="Times New Roman" w:hAnsi="Times New Roman"/>
          <w:sz w:val="24"/>
          <w:szCs w:val="24"/>
        </w:rPr>
        <w:t xml:space="preserve"> и </w:t>
      </w:r>
      <w:r w:rsidR="00A65166" w:rsidRPr="0014325A">
        <w:rPr>
          <w:rFonts w:ascii="Times New Roman" w:hAnsi="Times New Roman"/>
          <w:sz w:val="24"/>
          <w:szCs w:val="24"/>
        </w:rPr>
        <w:t>гуманистическ</w:t>
      </w:r>
      <w:r w:rsidR="00FA5A1B" w:rsidRPr="0014325A">
        <w:rPr>
          <w:rFonts w:ascii="Times New Roman" w:hAnsi="Times New Roman"/>
          <w:sz w:val="24"/>
          <w:szCs w:val="24"/>
        </w:rPr>
        <w:t>их</w:t>
      </w:r>
      <w:r w:rsidR="00A65166" w:rsidRPr="0014325A">
        <w:rPr>
          <w:rFonts w:ascii="Times New Roman" w:hAnsi="Times New Roman"/>
          <w:sz w:val="24"/>
          <w:szCs w:val="24"/>
        </w:rPr>
        <w:t xml:space="preserve"> принципах. </w:t>
      </w:r>
      <w:r w:rsidR="00A10269" w:rsidRPr="0014325A">
        <w:rPr>
          <w:rFonts w:ascii="Times New Roman" w:hAnsi="Times New Roman"/>
          <w:sz w:val="24"/>
          <w:szCs w:val="24"/>
        </w:rPr>
        <w:t xml:space="preserve">В его основу легли идеи </w:t>
      </w:r>
      <w:proofErr w:type="spellStart"/>
      <w:r w:rsidR="00A10269" w:rsidRPr="0014325A">
        <w:rPr>
          <w:rFonts w:ascii="Times New Roman" w:hAnsi="Times New Roman"/>
          <w:sz w:val="24"/>
          <w:szCs w:val="24"/>
        </w:rPr>
        <w:t>Айзенка</w:t>
      </w:r>
      <w:proofErr w:type="spellEnd"/>
      <w:r w:rsidR="00A10269" w:rsidRPr="0014325A">
        <w:rPr>
          <w:rFonts w:ascii="Times New Roman" w:hAnsi="Times New Roman"/>
          <w:sz w:val="24"/>
          <w:szCs w:val="24"/>
        </w:rPr>
        <w:t xml:space="preserve">, Дж. </w:t>
      </w:r>
      <w:proofErr w:type="spellStart"/>
      <w:r w:rsidR="00A10269" w:rsidRPr="0014325A">
        <w:rPr>
          <w:rFonts w:ascii="Times New Roman" w:hAnsi="Times New Roman"/>
          <w:sz w:val="24"/>
          <w:szCs w:val="24"/>
        </w:rPr>
        <w:t>Уолпа</w:t>
      </w:r>
      <w:proofErr w:type="spellEnd"/>
      <w:r w:rsidR="00713737" w:rsidRPr="001432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13737" w:rsidRPr="0014325A">
        <w:rPr>
          <w:rFonts w:ascii="Times New Roman" w:hAnsi="Times New Roman"/>
          <w:sz w:val="24"/>
          <w:szCs w:val="24"/>
        </w:rPr>
        <w:t>А.</w:t>
      </w:r>
      <w:r w:rsidR="00A10269" w:rsidRPr="0014325A">
        <w:rPr>
          <w:rFonts w:ascii="Times New Roman" w:hAnsi="Times New Roman"/>
          <w:sz w:val="24"/>
          <w:szCs w:val="24"/>
        </w:rPr>
        <w:t>Лазаруса</w:t>
      </w:r>
      <w:proofErr w:type="spellEnd"/>
      <w:r w:rsidR="00A10269" w:rsidRPr="0014325A">
        <w:rPr>
          <w:rFonts w:ascii="Times New Roman" w:hAnsi="Times New Roman"/>
          <w:sz w:val="24"/>
          <w:szCs w:val="24"/>
        </w:rPr>
        <w:t xml:space="preserve">, А. </w:t>
      </w:r>
      <w:proofErr w:type="spellStart"/>
      <w:r w:rsidR="00A10269" w:rsidRPr="0014325A">
        <w:rPr>
          <w:rFonts w:ascii="Times New Roman" w:hAnsi="Times New Roman"/>
          <w:sz w:val="24"/>
          <w:szCs w:val="24"/>
        </w:rPr>
        <w:t>Каздина</w:t>
      </w:r>
      <w:proofErr w:type="spellEnd"/>
      <w:r w:rsidR="00713737" w:rsidRPr="0014325A">
        <w:rPr>
          <w:rFonts w:ascii="Times New Roman" w:hAnsi="Times New Roman"/>
          <w:sz w:val="24"/>
          <w:szCs w:val="24"/>
        </w:rPr>
        <w:t xml:space="preserve">, А. </w:t>
      </w:r>
      <w:proofErr w:type="spellStart"/>
      <w:r w:rsidR="00A7666F" w:rsidRPr="0014325A">
        <w:rPr>
          <w:rFonts w:ascii="Times New Roman" w:hAnsi="Times New Roman"/>
          <w:sz w:val="24"/>
          <w:szCs w:val="24"/>
        </w:rPr>
        <w:t>Маслоу</w:t>
      </w:r>
      <w:proofErr w:type="spellEnd"/>
      <w:r w:rsidR="00A10269" w:rsidRPr="0014325A">
        <w:rPr>
          <w:rFonts w:ascii="Times New Roman" w:hAnsi="Times New Roman"/>
          <w:sz w:val="24"/>
          <w:szCs w:val="24"/>
        </w:rPr>
        <w:t xml:space="preserve">. </w:t>
      </w:r>
      <w:r w:rsidR="00B720DF" w:rsidRPr="0014325A">
        <w:rPr>
          <w:rFonts w:ascii="Times New Roman" w:hAnsi="Times New Roman"/>
          <w:sz w:val="24"/>
          <w:szCs w:val="24"/>
        </w:rPr>
        <w:t xml:space="preserve">Основываясь на </w:t>
      </w:r>
      <w:proofErr w:type="spellStart"/>
      <w:r w:rsidR="00B720DF" w:rsidRPr="0014325A">
        <w:rPr>
          <w:rFonts w:ascii="Times New Roman" w:hAnsi="Times New Roman"/>
          <w:sz w:val="24"/>
          <w:szCs w:val="24"/>
        </w:rPr>
        <w:t>бихевиоральных</w:t>
      </w:r>
      <w:proofErr w:type="spellEnd"/>
      <w:r w:rsidR="00B720DF" w:rsidRPr="0014325A">
        <w:rPr>
          <w:rFonts w:ascii="Times New Roman" w:hAnsi="Times New Roman"/>
          <w:sz w:val="24"/>
          <w:szCs w:val="24"/>
        </w:rPr>
        <w:t xml:space="preserve"> принципах, </w:t>
      </w:r>
      <w:r w:rsidR="006E5AA1" w:rsidRPr="0014325A">
        <w:rPr>
          <w:rFonts w:ascii="Times New Roman" w:hAnsi="Times New Roman"/>
          <w:sz w:val="24"/>
          <w:szCs w:val="24"/>
        </w:rPr>
        <w:t>работа</w:t>
      </w:r>
      <w:r w:rsidR="00A929F9" w:rsidRPr="0014325A">
        <w:rPr>
          <w:rFonts w:ascii="Times New Roman" w:hAnsi="Times New Roman"/>
          <w:sz w:val="24"/>
          <w:szCs w:val="24"/>
        </w:rPr>
        <w:t xml:space="preserve"> в тренинге</w:t>
      </w:r>
      <w:r w:rsidR="006E5AA1" w:rsidRPr="0014325A">
        <w:rPr>
          <w:rFonts w:ascii="Times New Roman" w:hAnsi="Times New Roman"/>
          <w:sz w:val="24"/>
          <w:szCs w:val="24"/>
        </w:rPr>
        <w:t xml:space="preserve"> является </w:t>
      </w:r>
      <w:r w:rsidR="00A10269" w:rsidRPr="0014325A">
        <w:rPr>
          <w:rFonts w:ascii="Times New Roman" w:hAnsi="Times New Roman"/>
          <w:sz w:val="24"/>
          <w:szCs w:val="24"/>
        </w:rPr>
        <w:t>симптоматическ</w:t>
      </w:r>
      <w:r w:rsidR="006E5AA1" w:rsidRPr="0014325A">
        <w:rPr>
          <w:rFonts w:ascii="Times New Roman" w:hAnsi="Times New Roman"/>
          <w:sz w:val="24"/>
          <w:szCs w:val="24"/>
        </w:rPr>
        <w:t>ой и</w:t>
      </w:r>
      <w:r w:rsidR="00A10269" w:rsidRPr="0014325A">
        <w:rPr>
          <w:rFonts w:ascii="Times New Roman" w:hAnsi="Times New Roman"/>
          <w:sz w:val="24"/>
          <w:szCs w:val="24"/>
        </w:rPr>
        <w:t xml:space="preserve"> </w:t>
      </w:r>
      <w:r w:rsidR="006E5AA1" w:rsidRPr="0014325A">
        <w:rPr>
          <w:rFonts w:ascii="Times New Roman" w:hAnsi="Times New Roman"/>
          <w:sz w:val="24"/>
          <w:szCs w:val="24"/>
        </w:rPr>
        <w:t>представляет собой</w:t>
      </w:r>
      <w:r w:rsidR="00A10269" w:rsidRPr="0014325A">
        <w:rPr>
          <w:rFonts w:ascii="Times New Roman" w:hAnsi="Times New Roman"/>
          <w:sz w:val="24"/>
          <w:szCs w:val="24"/>
        </w:rPr>
        <w:t xml:space="preserve"> процесс </w:t>
      </w:r>
      <w:proofErr w:type="spellStart"/>
      <w:r w:rsidR="00A10269" w:rsidRPr="0014325A">
        <w:rPr>
          <w:rFonts w:ascii="Times New Roman" w:hAnsi="Times New Roman"/>
          <w:sz w:val="24"/>
          <w:szCs w:val="24"/>
        </w:rPr>
        <w:t>угашения</w:t>
      </w:r>
      <w:proofErr w:type="spellEnd"/>
      <w:r w:rsidR="00A10269" w:rsidRPr="0014325A">
        <w:rPr>
          <w:rFonts w:ascii="Times New Roman" w:hAnsi="Times New Roman"/>
          <w:sz w:val="24"/>
          <w:szCs w:val="24"/>
        </w:rPr>
        <w:t xml:space="preserve"> нежелательного</w:t>
      </w:r>
      <w:r w:rsidR="00A929F9" w:rsidRPr="0014325A">
        <w:rPr>
          <w:rFonts w:ascii="Times New Roman" w:hAnsi="Times New Roman"/>
          <w:sz w:val="24"/>
          <w:szCs w:val="24"/>
        </w:rPr>
        <w:t xml:space="preserve"> поведения, </w:t>
      </w:r>
      <w:proofErr w:type="spellStart"/>
      <w:r w:rsidR="00A929F9" w:rsidRPr="0014325A">
        <w:rPr>
          <w:rFonts w:ascii="Times New Roman" w:hAnsi="Times New Roman"/>
          <w:sz w:val="24"/>
          <w:szCs w:val="24"/>
        </w:rPr>
        <w:t>переобусловливание</w:t>
      </w:r>
      <w:proofErr w:type="spellEnd"/>
      <w:r w:rsidR="00A10269" w:rsidRPr="0014325A">
        <w:rPr>
          <w:rFonts w:ascii="Times New Roman" w:hAnsi="Times New Roman"/>
          <w:sz w:val="24"/>
          <w:szCs w:val="24"/>
        </w:rPr>
        <w:t xml:space="preserve">, обучение </w:t>
      </w:r>
      <w:r w:rsidR="00B720DF" w:rsidRPr="0014325A">
        <w:rPr>
          <w:rFonts w:ascii="Times New Roman" w:hAnsi="Times New Roman"/>
          <w:sz w:val="24"/>
          <w:szCs w:val="24"/>
        </w:rPr>
        <w:t xml:space="preserve">новым </w:t>
      </w:r>
      <w:r w:rsidR="00A10269" w:rsidRPr="0014325A">
        <w:rPr>
          <w:rFonts w:ascii="Times New Roman" w:hAnsi="Times New Roman"/>
          <w:sz w:val="24"/>
          <w:szCs w:val="24"/>
        </w:rPr>
        <w:t xml:space="preserve">социальным навыкам, модификация поведения. Арсенал методов расширен за счет техник когнитивного подхода. </w:t>
      </w:r>
      <w:r w:rsidR="00FA5A1B" w:rsidRPr="0014325A">
        <w:rPr>
          <w:rFonts w:ascii="Times New Roman" w:hAnsi="Times New Roman"/>
          <w:sz w:val="24"/>
          <w:szCs w:val="24"/>
        </w:rPr>
        <w:t>Развивающий эффект тренинга</w:t>
      </w:r>
      <w:r w:rsidR="00A65166" w:rsidRPr="0014325A">
        <w:rPr>
          <w:rFonts w:ascii="Times New Roman" w:hAnsi="Times New Roman"/>
          <w:sz w:val="24"/>
          <w:szCs w:val="24"/>
        </w:rPr>
        <w:t xml:space="preserve"> </w:t>
      </w:r>
      <w:r w:rsidR="00126005" w:rsidRPr="0014325A">
        <w:rPr>
          <w:rFonts w:ascii="Times New Roman" w:hAnsi="Times New Roman"/>
          <w:sz w:val="24"/>
          <w:szCs w:val="24"/>
        </w:rPr>
        <w:t xml:space="preserve">достигается через актуализацию аутентичности участников тренинга, помощь участникам в </w:t>
      </w:r>
      <w:r w:rsidR="00A65166" w:rsidRPr="0014325A">
        <w:rPr>
          <w:rFonts w:ascii="Times New Roman" w:hAnsi="Times New Roman"/>
          <w:sz w:val="24"/>
          <w:szCs w:val="24"/>
        </w:rPr>
        <w:t xml:space="preserve">осознании ценности своего существования, принятие ответственности за совершенные поступки. </w:t>
      </w:r>
      <w:r w:rsidR="00713737" w:rsidRPr="0014325A">
        <w:rPr>
          <w:rFonts w:ascii="Times New Roman" w:hAnsi="Times New Roman"/>
          <w:sz w:val="24"/>
          <w:szCs w:val="24"/>
        </w:rPr>
        <w:t xml:space="preserve">С точки зрения гуманистической психологии только сами люди ответственны за выбор, который они делают. </w:t>
      </w:r>
      <w:r w:rsidR="00A65166" w:rsidRPr="0014325A">
        <w:rPr>
          <w:rFonts w:ascii="Times New Roman" w:hAnsi="Times New Roman"/>
          <w:sz w:val="24"/>
          <w:szCs w:val="24"/>
        </w:rPr>
        <w:t xml:space="preserve">В группе поощряется спонтанность проявления чувств, открытое обращение внимания на интерпретации враждебности, неуверенности в себе, подчеркивается значение аутентичности в межличностных взаимоотношениях.  Участники группы исследуют свои межличностные стили и экспериментируют с ними, устанавливая взаимоотношения с другими. </w:t>
      </w:r>
      <w:r w:rsidR="00653F13" w:rsidRPr="0014325A">
        <w:rPr>
          <w:rFonts w:ascii="Times New Roman" w:hAnsi="Times New Roman"/>
          <w:sz w:val="24"/>
          <w:szCs w:val="24"/>
        </w:rPr>
        <w:t>М</w:t>
      </w:r>
      <w:r w:rsidR="00A65166" w:rsidRPr="0014325A">
        <w:rPr>
          <w:rFonts w:ascii="Times New Roman" w:hAnsi="Times New Roman"/>
          <w:sz w:val="24"/>
          <w:szCs w:val="24"/>
        </w:rPr>
        <w:t xml:space="preserve">етод </w:t>
      </w:r>
      <w:r w:rsidR="00653F13" w:rsidRPr="0014325A">
        <w:rPr>
          <w:rFonts w:ascii="Times New Roman" w:hAnsi="Times New Roman"/>
          <w:sz w:val="24"/>
          <w:szCs w:val="24"/>
        </w:rPr>
        <w:t>направлен</w:t>
      </w:r>
      <w:r w:rsidR="00A65166" w:rsidRPr="0014325A">
        <w:rPr>
          <w:rFonts w:ascii="Times New Roman" w:hAnsi="Times New Roman"/>
          <w:sz w:val="24"/>
          <w:szCs w:val="24"/>
        </w:rPr>
        <w:t xml:space="preserve"> на совершенствование ценностных и нравственно-этических установок участников и </w:t>
      </w:r>
      <w:r w:rsidR="00653F13" w:rsidRPr="0014325A">
        <w:rPr>
          <w:rFonts w:ascii="Times New Roman" w:hAnsi="Times New Roman"/>
          <w:sz w:val="24"/>
          <w:szCs w:val="24"/>
        </w:rPr>
        <w:t xml:space="preserve">коррекцию </w:t>
      </w:r>
      <w:r w:rsidR="00A65166" w:rsidRPr="0014325A">
        <w:rPr>
          <w:rFonts w:ascii="Times New Roman" w:hAnsi="Times New Roman"/>
          <w:sz w:val="24"/>
          <w:szCs w:val="24"/>
        </w:rPr>
        <w:t>связанного с ними внутреннего психологического самочувствия. Проработка уста</w:t>
      </w:r>
      <w:r w:rsidR="00AB5127" w:rsidRPr="0014325A">
        <w:rPr>
          <w:rFonts w:ascii="Times New Roman" w:hAnsi="Times New Roman"/>
          <w:sz w:val="24"/>
          <w:szCs w:val="24"/>
        </w:rPr>
        <w:t xml:space="preserve">новок, переживаний, наблюдение за собственным самочувствием </w:t>
      </w:r>
      <w:r w:rsidR="00A65166" w:rsidRPr="0014325A">
        <w:rPr>
          <w:rFonts w:ascii="Times New Roman" w:hAnsi="Times New Roman"/>
          <w:sz w:val="24"/>
          <w:szCs w:val="24"/>
        </w:rPr>
        <w:t xml:space="preserve">позволяют достичь достаточной эмоциональной глубины, подготовить изменение оценок, ориентиров и позиций. </w:t>
      </w:r>
      <w:r w:rsidR="00124FC5" w:rsidRPr="0014325A">
        <w:rPr>
          <w:rFonts w:ascii="Times New Roman" w:eastAsia="Times New Roman" w:hAnsi="Times New Roman"/>
          <w:spacing w:val="-1"/>
          <w:sz w:val="24"/>
          <w:szCs w:val="24"/>
        </w:rPr>
        <w:t xml:space="preserve">Весь инвентарь методов построен таким образом, чтобы центр тяжести работы перенести в рамки внутреннего мира конкретного человека, чтобы каждый участник группы сам проанализировал выбранные им трудные ситуации, и лишь затем тренировал обдуманное им альтернативное поведение. Главной идеей тренинга стала концепция </w:t>
      </w:r>
      <w:r w:rsidR="0014325A">
        <w:rPr>
          <w:rFonts w:ascii="Times New Roman" w:eastAsia="Times New Roman" w:hAnsi="Times New Roman"/>
          <w:spacing w:val="-1"/>
          <w:sz w:val="24"/>
          <w:szCs w:val="24"/>
        </w:rPr>
        <w:t>демократического стиля общения педагога</w:t>
      </w:r>
      <w:r w:rsidR="00124FC5" w:rsidRPr="0014325A">
        <w:rPr>
          <w:rFonts w:ascii="Times New Roman" w:eastAsia="Times New Roman" w:hAnsi="Times New Roman"/>
          <w:spacing w:val="-1"/>
          <w:sz w:val="24"/>
          <w:szCs w:val="24"/>
        </w:rPr>
        <w:t xml:space="preserve">, </w:t>
      </w:r>
      <w:r w:rsidR="004571DB">
        <w:rPr>
          <w:rFonts w:ascii="Times New Roman" w:eastAsia="Times New Roman" w:hAnsi="Times New Roman"/>
          <w:spacing w:val="-1"/>
          <w:sz w:val="24"/>
          <w:szCs w:val="24"/>
        </w:rPr>
        <w:t>являющаяся основой безопасного</w:t>
      </w:r>
      <w:r w:rsidR="0014325A">
        <w:rPr>
          <w:rFonts w:ascii="Times New Roman" w:eastAsia="Times New Roman" w:hAnsi="Times New Roman"/>
          <w:spacing w:val="-1"/>
          <w:sz w:val="24"/>
          <w:szCs w:val="24"/>
        </w:rPr>
        <w:t xml:space="preserve"> конструктивного общения</w:t>
      </w:r>
      <w:r w:rsidR="00124FC5" w:rsidRPr="0014325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4571DB">
        <w:rPr>
          <w:rFonts w:ascii="Times New Roman" w:eastAsia="Times New Roman" w:hAnsi="Times New Roman"/>
          <w:spacing w:val="-1"/>
          <w:sz w:val="24"/>
          <w:szCs w:val="24"/>
        </w:rPr>
        <w:t xml:space="preserve">и </w:t>
      </w:r>
      <w:r w:rsidR="00124FC5" w:rsidRPr="0014325A">
        <w:rPr>
          <w:rFonts w:ascii="Times New Roman" w:eastAsia="Times New Roman" w:hAnsi="Times New Roman"/>
          <w:spacing w:val="-1"/>
          <w:sz w:val="24"/>
          <w:szCs w:val="24"/>
        </w:rPr>
        <w:t>психологического здоровья человека. Тренинг поведения способствует изменению внутреннего диалога клиента, его установок по</w:t>
      </w:r>
      <w:r w:rsidR="00CF7753">
        <w:rPr>
          <w:rFonts w:ascii="Times New Roman" w:eastAsia="Times New Roman" w:hAnsi="Times New Roman"/>
          <w:spacing w:val="-1"/>
          <w:sz w:val="24"/>
          <w:szCs w:val="24"/>
        </w:rPr>
        <w:t xml:space="preserve"> отношению к себе и окружающим</w:t>
      </w:r>
      <w:r w:rsidR="00124FC5" w:rsidRPr="0014325A">
        <w:rPr>
          <w:rFonts w:ascii="Times New Roman" w:eastAsia="Times New Roman" w:hAnsi="Times New Roman"/>
          <w:spacing w:val="-1"/>
          <w:sz w:val="24"/>
          <w:szCs w:val="24"/>
        </w:rPr>
        <w:t xml:space="preserve">. Решающим тренинговым приемом, которым обусловлен терапевтический успех и изменение поведения участников тренинга, становится изменение деструктивной самовербализации клиента. </w:t>
      </w:r>
    </w:p>
    <w:p w:rsidR="00311769" w:rsidRPr="0014325A" w:rsidRDefault="00311769" w:rsidP="00143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В тренинге используются следующие методы и техники: </w:t>
      </w:r>
    </w:p>
    <w:p w:rsidR="00311769" w:rsidRPr="0014325A" w:rsidRDefault="00311769" w:rsidP="0014325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психологические разминки,  развивающие упражнения;</w:t>
      </w:r>
    </w:p>
    <w:p w:rsidR="00311769" w:rsidRPr="0014325A" w:rsidRDefault="00311769" w:rsidP="0014325A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техники работы в мини-группах и в больших группах;</w:t>
      </w:r>
    </w:p>
    <w:p w:rsidR="00311769" w:rsidRPr="0014325A" w:rsidRDefault="00311769" w:rsidP="0014325A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интервенции;</w:t>
      </w:r>
    </w:p>
    <w:p w:rsidR="00311769" w:rsidRPr="0014325A" w:rsidRDefault="00311769" w:rsidP="0014325A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техника направляемой дискуссии и мозгового штурма;</w:t>
      </w:r>
    </w:p>
    <w:p w:rsidR="00311769" w:rsidRPr="0014325A" w:rsidRDefault="00311769" w:rsidP="0014325A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работа с рисунком;</w:t>
      </w:r>
    </w:p>
    <w:p w:rsidR="00311769" w:rsidRPr="0014325A" w:rsidRDefault="00311769" w:rsidP="0014325A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мини-лекции, информирующие участников об успешных приемах и методах общения с другими людьми;</w:t>
      </w:r>
    </w:p>
    <w:p w:rsidR="00311769" w:rsidRPr="0014325A" w:rsidRDefault="00311769" w:rsidP="00143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По ходу занятия индивидуальные упражнения сменяются парными и групповыми, устные работы – рисованием, вербальное взаимодействие – невербальным. Все это призвано задействовать как можно больше каналов восприятия информации и разнообразить рабочий процесс. </w:t>
      </w:r>
    </w:p>
    <w:p w:rsidR="00A65166" w:rsidRPr="0014325A" w:rsidRDefault="00A65166" w:rsidP="001432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По стилю ведения тренинг </w:t>
      </w:r>
      <w:r w:rsidR="00AB5127" w:rsidRPr="0014325A">
        <w:rPr>
          <w:rFonts w:ascii="Times New Roman" w:hAnsi="Times New Roman"/>
          <w:sz w:val="24"/>
          <w:szCs w:val="24"/>
        </w:rPr>
        <w:t xml:space="preserve">очень мягкий, </w:t>
      </w:r>
      <w:r w:rsidRPr="0014325A">
        <w:rPr>
          <w:rFonts w:ascii="Times New Roman" w:hAnsi="Times New Roman"/>
          <w:sz w:val="24"/>
          <w:szCs w:val="24"/>
        </w:rPr>
        <w:t>демократичный – направ</w:t>
      </w:r>
      <w:r w:rsidR="00AB5127" w:rsidRPr="0014325A">
        <w:rPr>
          <w:rFonts w:ascii="Times New Roman" w:hAnsi="Times New Roman"/>
          <w:sz w:val="24"/>
          <w:szCs w:val="24"/>
        </w:rPr>
        <w:t xml:space="preserve">лен на создание условий для </w:t>
      </w:r>
      <w:r w:rsidRPr="0014325A">
        <w:rPr>
          <w:rFonts w:ascii="Times New Roman" w:hAnsi="Times New Roman"/>
          <w:sz w:val="24"/>
          <w:szCs w:val="24"/>
        </w:rPr>
        <w:t xml:space="preserve">раскрытия </w:t>
      </w:r>
      <w:r w:rsidR="00AB5127" w:rsidRPr="0014325A">
        <w:rPr>
          <w:rFonts w:ascii="Times New Roman" w:hAnsi="Times New Roman"/>
          <w:sz w:val="24"/>
          <w:szCs w:val="24"/>
        </w:rPr>
        <w:t xml:space="preserve">коммуникативного и творческого потенциала </w:t>
      </w:r>
      <w:r w:rsidRPr="0014325A">
        <w:rPr>
          <w:rFonts w:ascii="Times New Roman" w:hAnsi="Times New Roman"/>
          <w:sz w:val="24"/>
          <w:szCs w:val="24"/>
        </w:rPr>
        <w:t xml:space="preserve">педагогов, </w:t>
      </w:r>
      <w:r w:rsidRPr="0014325A">
        <w:rPr>
          <w:rFonts w:ascii="Times New Roman" w:hAnsi="Times New Roman"/>
          <w:sz w:val="24"/>
          <w:szCs w:val="24"/>
        </w:rPr>
        <w:lastRenderedPageBreak/>
        <w:t xml:space="preserve">самостоятельный поиск ими способов решения собственных психологических проблем. </w:t>
      </w:r>
      <w:r w:rsidRPr="0014325A">
        <w:rPr>
          <w:rFonts w:ascii="Times New Roman" w:eastAsia="Times New Roman" w:hAnsi="Times New Roman"/>
          <w:spacing w:val="-1"/>
          <w:sz w:val="24"/>
          <w:szCs w:val="24"/>
        </w:rPr>
        <w:t xml:space="preserve">В процессе работы, тренер на практических ситуациях и примерах дает теоретические аспекты </w:t>
      </w:r>
      <w:r w:rsidR="00AB5127" w:rsidRPr="0014325A">
        <w:rPr>
          <w:rFonts w:ascii="Times New Roman" w:eastAsia="Times New Roman" w:hAnsi="Times New Roman"/>
          <w:spacing w:val="-1"/>
          <w:sz w:val="24"/>
          <w:szCs w:val="24"/>
        </w:rPr>
        <w:t xml:space="preserve">моделей </w:t>
      </w:r>
      <w:r w:rsidR="004571DB">
        <w:rPr>
          <w:rFonts w:ascii="Times New Roman" w:eastAsia="Times New Roman" w:hAnsi="Times New Roman"/>
          <w:spacing w:val="-1"/>
          <w:sz w:val="24"/>
          <w:szCs w:val="24"/>
        </w:rPr>
        <w:t>авторитарного, либерального и демократического стилей общения</w:t>
      </w:r>
      <w:r w:rsidRPr="0014325A">
        <w:rPr>
          <w:rFonts w:ascii="Times New Roman" w:eastAsia="Times New Roman" w:hAnsi="Times New Roman"/>
          <w:spacing w:val="-1"/>
          <w:sz w:val="24"/>
          <w:szCs w:val="24"/>
        </w:rPr>
        <w:t>, в режиме конструктивной обратной связи помогает участникам отработать свои ошибки.</w:t>
      </w:r>
      <w:r w:rsidRPr="0014325A">
        <w:rPr>
          <w:rFonts w:ascii="Times New Roman" w:hAnsi="Times New Roman"/>
          <w:sz w:val="24"/>
          <w:szCs w:val="24"/>
        </w:rPr>
        <w:t xml:space="preserve"> </w:t>
      </w:r>
    </w:p>
    <w:p w:rsidR="00A65166" w:rsidRPr="0014325A" w:rsidRDefault="00A65166" w:rsidP="001432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Т</w:t>
      </w:r>
      <w:r w:rsidRPr="0014325A">
        <w:rPr>
          <w:rFonts w:ascii="Times New Roman" w:eastAsia="Times New Roman" w:hAnsi="Times New Roman"/>
          <w:spacing w:val="-1"/>
          <w:sz w:val="24"/>
          <w:szCs w:val="24"/>
        </w:rPr>
        <w:t>ренинг рассчитан на всех специалистов учебно-воспитательного процесса: педагогов, воспитателей, социальных педагогов, педагогов дополнительного образования, психологов, логопедов.</w:t>
      </w:r>
    </w:p>
    <w:p w:rsidR="00A65166" w:rsidRPr="0014325A" w:rsidRDefault="00A65166" w:rsidP="00143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Тренинг является развивающим, так как направлен на раскрытие личностного потенциала педагогов, развивает их социально-психологические навыки, становится предпосылкой к формированию новой </w:t>
      </w:r>
      <w:r w:rsidR="00AB5127" w:rsidRPr="0014325A">
        <w:rPr>
          <w:rFonts w:ascii="Times New Roman" w:hAnsi="Times New Roman"/>
          <w:sz w:val="24"/>
          <w:szCs w:val="24"/>
        </w:rPr>
        <w:t xml:space="preserve">эффективной профессиональной </w:t>
      </w:r>
      <w:r w:rsidRPr="0014325A">
        <w:rPr>
          <w:rFonts w:ascii="Times New Roman" w:hAnsi="Times New Roman"/>
          <w:sz w:val="24"/>
          <w:szCs w:val="24"/>
        </w:rPr>
        <w:t>позиции.</w:t>
      </w:r>
    </w:p>
    <w:p w:rsidR="00A65166" w:rsidRPr="0014325A" w:rsidRDefault="00A65166" w:rsidP="001432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Ожидаемый результат:</w:t>
      </w:r>
    </w:p>
    <w:p w:rsidR="006A6FFB" w:rsidRPr="0014325A" w:rsidRDefault="006A6FFB" w:rsidP="004571DB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повышение психологической комфортности </w:t>
      </w:r>
      <w:r w:rsidR="00282DB1" w:rsidRPr="0014325A">
        <w:rPr>
          <w:rFonts w:ascii="Times New Roman" w:hAnsi="Times New Roman"/>
          <w:sz w:val="24"/>
          <w:szCs w:val="24"/>
        </w:rPr>
        <w:t>педагогов</w:t>
      </w:r>
      <w:r w:rsidRPr="0014325A">
        <w:rPr>
          <w:rFonts w:ascii="Times New Roman" w:hAnsi="Times New Roman"/>
          <w:sz w:val="24"/>
          <w:szCs w:val="24"/>
        </w:rPr>
        <w:t>;</w:t>
      </w:r>
    </w:p>
    <w:p w:rsidR="00A65166" w:rsidRPr="0014325A" w:rsidRDefault="00A65166" w:rsidP="004571DB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развитие </w:t>
      </w:r>
      <w:r w:rsidR="004571DB">
        <w:rPr>
          <w:rFonts w:ascii="Times New Roman" w:hAnsi="Times New Roman"/>
          <w:sz w:val="24"/>
          <w:szCs w:val="24"/>
        </w:rPr>
        <w:t>коммуникаций внутри педагогических коллективов участников</w:t>
      </w:r>
      <w:r w:rsidR="006A6FFB" w:rsidRPr="0014325A">
        <w:rPr>
          <w:rFonts w:ascii="Times New Roman" w:hAnsi="Times New Roman"/>
          <w:sz w:val="24"/>
          <w:szCs w:val="24"/>
        </w:rPr>
        <w:t>, оптимизация взаимоотношений с учащимися и их родителями</w:t>
      </w:r>
      <w:r w:rsidRPr="0014325A">
        <w:rPr>
          <w:rFonts w:ascii="Times New Roman" w:hAnsi="Times New Roman"/>
          <w:sz w:val="24"/>
          <w:szCs w:val="24"/>
        </w:rPr>
        <w:t>;</w:t>
      </w:r>
    </w:p>
    <w:p w:rsidR="00A65166" w:rsidRPr="0014325A" w:rsidRDefault="006A6FFB" w:rsidP="004571DB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снижение числа увольнений по причине неудовлетворенности работой;</w:t>
      </w:r>
    </w:p>
    <w:p w:rsidR="00A65166" w:rsidRPr="0014325A" w:rsidRDefault="00A65166" w:rsidP="001432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325A">
        <w:rPr>
          <w:rFonts w:ascii="Times New Roman" w:hAnsi="Times New Roman"/>
          <w:b/>
          <w:sz w:val="24"/>
          <w:szCs w:val="24"/>
        </w:rPr>
        <w:t>Методические рекомендации.</w:t>
      </w:r>
    </w:p>
    <w:p w:rsidR="00A65166" w:rsidRPr="0014325A" w:rsidRDefault="00A65166" w:rsidP="00143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Форма проведения – групповое занятие. По количеству участников тренинг рассчитан на </w:t>
      </w:r>
      <w:r w:rsidR="00311769" w:rsidRPr="0014325A">
        <w:rPr>
          <w:rFonts w:ascii="Times New Roman" w:hAnsi="Times New Roman"/>
          <w:sz w:val="24"/>
          <w:szCs w:val="24"/>
        </w:rPr>
        <w:t xml:space="preserve">малую или </w:t>
      </w:r>
      <w:r w:rsidRPr="0014325A">
        <w:rPr>
          <w:rFonts w:ascii="Times New Roman" w:hAnsi="Times New Roman"/>
          <w:sz w:val="24"/>
          <w:szCs w:val="24"/>
        </w:rPr>
        <w:t xml:space="preserve">среднюю группу – от </w:t>
      </w:r>
      <w:r w:rsidR="00311769" w:rsidRPr="0014325A">
        <w:rPr>
          <w:rFonts w:ascii="Times New Roman" w:hAnsi="Times New Roman"/>
          <w:sz w:val="24"/>
          <w:szCs w:val="24"/>
        </w:rPr>
        <w:t>5</w:t>
      </w:r>
      <w:r w:rsidRPr="0014325A">
        <w:rPr>
          <w:rFonts w:ascii="Times New Roman" w:hAnsi="Times New Roman"/>
          <w:sz w:val="24"/>
          <w:szCs w:val="24"/>
        </w:rPr>
        <w:t xml:space="preserve"> до 30 человек. По продолжительности тренинг – одно</w:t>
      </w:r>
      <w:r w:rsidR="009B711C" w:rsidRPr="0014325A">
        <w:rPr>
          <w:rFonts w:ascii="Times New Roman" w:hAnsi="Times New Roman"/>
          <w:sz w:val="24"/>
          <w:szCs w:val="24"/>
        </w:rPr>
        <w:t>кратный</w:t>
      </w:r>
      <w:r w:rsidRPr="0014325A">
        <w:rPr>
          <w:rFonts w:ascii="Times New Roman" w:hAnsi="Times New Roman"/>
          <w:sz w:val="24"/>
          <w:szCs w:val="24"/>
        </w:rPr>
        <w:t xml:space="preserve">, составляет </w:t>
      </w:r>
      <w:r w:rsidR="00653F13" w:rsidRPr="0014325A">
        <w:rPr>
          <w:rFonts w:ascii="Times New Roman" w:hAnsi="Times New Roman"/>
          <w:sz w:val="24"/>
          <w:szCs w:val="24"/>
        </w:rPr>
        <w:t>5</w:t>
      </w:r>
      <w:r w:rsidR="00B26FA1" w:rsidRPr="0014325A">
        <w:rPr>
          <w:rFonts w:ascii="Times New Roman" w:hAnsi="Times New Roman"/>
          <w:sz w:val="24"/>
          <w:szCs w:val="24"/>
        </w:rPr>
        <w:t>,5</w:t>
      </w:r>
      <w:r w:rsidRPr="0014325A">
        <w:rPr>
          <w:rFonts w:ascii="Times New Roman" w:hAnsi="Times New Roman"/>
          <w:sz w:val="24"/>
          <w:szCs w:val="24"/>
        </w:rPr>
        <w:t xml:space="preserve"> академических час</w:t>
      </w:r>
      <w:r w:rsidR="00653F13" w:rsidRPr="0014325A">
        <w:rPr>
          <w:rFonts w:ascii="Times New Roman" w:hAnsi="Times New Roman"/>
          <w:sz w:val="24"/>
          <w:szCs w:val="24"/>
        </w:rPr>
        <w:t>ов</w:t>
      </w:r>
      <w:r w:rsidRPr="0014325A">
        <w:rPr>
          <w:rFonts w:ascii="Times New Roman" w:hAnsi="Times New Roman"/>
          <w:sz w:val="24"/>
          <w:szCs w:val="24"/>
        </w:rPr>
        <w:t xml:space="preserve">. </w:t>
      </w:r>
    </w:p>
    <w:p w:rsidR="006A4737" w:rsidRPr="001D19B7" w:rsidRDefault="00A65166" w:rsidP="001D19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Ограничений и противопоказаний на участие в тренинге нет. </w:t>
      </w:r>
    </w:p>
    <w:p w:rsidR="00A65166" w:rsidRPr="0014325A" w:rsidRDefault="00A65166" w:rsidP="001432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325A">
        <w:rPr>
          <w:rFonts w:ascii="Times New Roman" w:hAnsi="Times New Roman"/>
          <w:b/>
          <w:sz w:val="24"/>
          <w:szCs w:val="24"/>
        </w:rPr>
        <w:t xml:space="preserve">Структура и содержание </w:t>
      </w:r>
      <w:r w:rsidR="00282DB1" w:rsidRPr="0014325A">
        <w:rPr>
          <w:rFonts w:ascii="Times New Roman" w:hAnsi="Times New Roman"/>
          <w:b/>
          <w:sz w:val="24"/>
          <w:szCs w:val="24"/>
        </w:rPr>
        <w:t>занятия</w:t>
      </w:r>
      <w:r w:rsidRPr="0014325A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9"/>
        <w:gridCol w:w="5359"/>
        <w:gridCol w:w="1870"/>
      </w:tblGrid>
      <w:tr w:rsidR="00282DB1" w:rsidRPr="0014325A" w:rsidTr="009B711C">
        <w:tc>
          <w:tcPr>
            <w:tcW w:w="2229" w:type="dxa"/>
          </w:tcPr>
          <w:p w:rsidR="00282DB1" w:rsidRPr="0014325A" w:rsidRDefault="00282DB1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5359" w:type="dxa"/>
          </w:tcPr>
          <w:p w:rsidR="00282DB1" w:rsidRPr="0014325A" w:rsidRDefault="00282DB1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870" w:type="dxa"/>
          </w:tcPr>
          <w:p w:rsidR="00282DB1" w:rsidRPr="0014325A" w:rsidRDefault="00282DB1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704DB5" w:rsidRPr="0014325A" w:rsidTr="009B711C">
        <w:tc>
          <w:tcPr>
            <w:tcW w:w="2229" w:type="dxa"/>
            <w:vMerge w:val="restart"/>
          </w:tcPr>
          <w:p w:rsidR="00704DB5" w:rsidRPr="0014325A" w:rsidRDefault="00704DB5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5359" w:type="dxa"/>
          </w:tcPr>
          <w:p w:rsidR="00704DB5" w:rsidRPr="0014325A" w:rsidRDefault="00704DB5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870" w:type="dxa"/>
          </w:tcPr>
          <w:p w:rsidR="00704DB5" w:rsidRPr="0014325A" w:rsidRDefault="00704DB5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 xml:space="preserve">  15 минут</w:t>
            </w:r>
          </w:p>
        </w:tc>
      </w:tr>
      <w:tr w:rsidR="00704DB5" w:rsidRPr="0014325A" w:rsidTr="009B711C">
        <w:tc>
          <w:tcPr>
            <w:tcW w:w="2229" w:type="dxa"/>
            <w:vMerge/>
          </w:tcPr>
          <w:p w:rsidR="00704DB5" w:rsidRPr="0014325A" w:rsidRDefault="00704DB5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704DB5" w:rsidRPr="0014325A" w:rsidRDefault="00704DB5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proofErr w:type="spellStart"/>
            <w:r w:rsidRPr="0014325A"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 w:rsidRPr="0014325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70" w:type="dxa"/>
          </w:tcPr>
          <w:p w:rsidR="00704DB5" w:rsidRPr="0014325A" w:rsidRDefault="00704DB5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 xml:space="preserve">  30 минут</w:t>
            </w:r>
          </w:p>
        </w:tc>
      </w:tr>
      <w:tr w:rsidR="00704DB5" w:rsidRPr="0014325A" w:rsidTr="009B711C">
        <w:tc>
          <w:tcPr>
            <w:tcW w:w="2229" w:type="dxa"/>
            <w:vMerge/>
          </w:tcPr>
          <w:p w:rsidR="00704DB5" w:rsidRPr="0014325A" w:rsidRDefault="00704DB5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704DB5" w:rsidRPr="0014325A" w:rsidRDefault="00704DB5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Упражнение «Стулья».</w:t>
            </w:r>
          </w:p>
        </w:tc>
        <w:tc>
          <w:tcPr>
            <w:tcW w:w="1870" w:type="dxa"/>
          </w:tcPr>
          <w:p w:rsidR="00704DB5" w:rsidRPr="0014325A" w:rsidRDefault="00704DB5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 xml:space="preserve">  15 минут</w:t>
            </w:r>
          </w:p>
        </w:tc>
      </w:tr>
      <w:tr w:rsidR="00704DB5" w:rsidRPr="0014325A" w:rsidTr="009B711C">
        <w:tc>
          <w:tcPr>
            <w:tcW w:w="2229" w:type="dxa"/>
            <w:vMerge w:val="restart"/>
          </w:tcPr>
          <w:p w:rsidR="00704DB5" w:rsidRPr="0014325A" w:rsidRDefault="00704DB5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5359" w:type="dxa"/>
          </w:tcPr>
          <w:p w:rsidR="00704DB5" w:rsidRPr="0014325A" w:rsidRDefault="00704DB5" w:rsidP="0014325A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Работа с рисунком «Моя проблема в педагогическом общении». 1 часть.</w:t>
            </w:r>
          </w:p>
        </w:tc>
        <w:tc>
          <w:tcPr>
            <w:tcW w:w="1870" w:type="dxa"/>
          </w:tcPr>
          <w:p w:rsidR="00704DB5" w:rsidRPr="0014325A" w:rsidRDefault="00704DB5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 xml:space="preserve">  40 минут</w:t>
            </w:r>
          </w:p>
        </w:tc>
      </w:tr>
      <w:tr w:rsidR="00704DB5" w:rsidRPr="0014325A" w:rsidTr="009B711C">
        <w:tc>
          <w:tcPr>
            <w:tcW w:w="2229" w:type="dxa"/>
            <w:vMerge/>
          </w:tcPr>
          <w:p w:rsidR="00704DB5" w:rsidRPr="0014325A" w:rsidRDefault="00704DB5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704DB5" w:rsidRPr="0014325A" w:rsidRDefault="00704DB5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325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14325A">
              <w:rPr>
                <w:rFonts w:ascii="Times New Roman" w:hAnsi="Times New Roman"/>
                <w:sz w:val="24"/>
                <w:szCs w:val="24"/>
              </w:rPr>
              <w:t xml:space="preserve"> работа с бланками «Схемы поведения».</w:t>
            </w:r>
          </w:p>
        </w:tc>
        <w:tc>
          <w:tcPr>
            <w:tcW w:w="1870" w:type="dxa"/>
          </w:tcPr>
          <w:p w:rsidR="00704DB5" w:rsidRPr="0014325A" w:rsidRDefault="00704DB5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 xml:space="preserve">  30 минут</w:t>
            </w:r>
          </w:p>
        </w:tc>
      </w:tr>
      <w:tr w:rsidR="00704DB5" w:rsidRPr="0014325A" w:rsidTr="009B711C">
        <w:tc>
          <w:tcPr>
            <w:tcW w:w="2229" w:type="dxa"/>
            <w:vMerge/>
          </w:tcPr>
          <w:p w:rsidR="00704DB5" w:rsidRPr="0014325A" w:rsidRDefault="00704DB5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704DB5" w:rsidRPr="0014325A" w:rsidRDefault="00704DB5" w:rsidP="0014325A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 xml:space="preserve">Мини-лекция на тему «Эффективное общение – уверенное общение». </w:t>
            </w:r>
          </w:p>
        </w:tc>
        <w:tc>
          <w:tcPr>
            <w:tcW w:w="1870" w:type="dxa"/>
          </w:tcPr>
          <w:p w:rsidR="00704DB5" w:rsidRPr="0014325A" w:rsidRDefault="00704DB5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 xml:space="preserve">  10 минут.</w:t>
            </w:r>
          </w:p>
        </w:tc>
      </w:tr>
      <w:tr w:rsidR="00704DB5" w:rsidRPr="0014325A" w:rsidTr="009B711C">
        <w:tc>
          <w:tcPr>
            <w:tcW w:w="2229" w:type="dxa"/>
            <w:vMerge/>
          </w:tcPr>
          <w:p w:rsidR="00704DB5" w:rsidRPr="0014325A" w:rsidRDefault="00704DB5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704DB5" w:rsidRPr="0014325A" w:rsidRDefault="00704DB5" w:rsidP="0014325A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Работа с рисунком «Моя проблема в педагогическом общении». 2 часть.</w:t>
            </w:r>
          </w:p>
        </w:tc>
        <w:tc>
          <w:tcPr>
            <w:tcW w:w="1870" w:type="dxa"/>
          </w:tcPr>
          <w:p w:rsidR="00704DB5" w:rsidRPr="0014325A" w:rsidRDefault="00704DB5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 xml:space="preserve">  50 минут</w:t>
            </w:r>
          </w:p>
        </w:tc>
      </w:tr>
      <w:tr w:rsidR="00282DB1" w:rsidRPr="0014325A" w:rsidTr="009B711C">
        <w:tc>
          <w:tcPr>
            <w:tcW w:w="2229" w:type="dxa"/>
          </w:tcPr>
          <w:p w:rsidR="00282DB1" w:rsidRPr="0014325A" w:rsidRDefault="000D3B16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5359" w:type="dxa"/>
          </w:tcPr>
          <w:p w:rsidR="00282DB1" w:rsidRPr="0014325A" w:rsidRDefault="00282DB1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25A">
              <w:rPr>
                <w:rFonts w:ascii="Times New Roman" w:hAnsi="Times New Roman"/>
                <w:sz w:val="24"/>
                <w:szCs w:val="24"/>
              </w:rPr>
              <w:t>Шеринг</w:t>
            </w:r>
            <w:proofErr w:type="spellEnd"/>
            <w:r w:rsidRPr="001432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282DB1" w:rsidRPr="0014325A" w:rsidRDefault="000D3B16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82DB1" w:rsidRPr="0014325A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0D3B16" w:rsidRPr="0014325A" w:rsidTr="009B711C">
        <w:tc>
          <w:tcPr>
            <w:tcW w:w="2229" w:type="dxa"/>
          </w:tcPr>
          <w:p w:rsidR="000D3B16" w:rsidRPr="0014325A" w:rsidRDefault="000D3B16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0D3B16" w:rsidRPr="0014325A" w:rsidRDefault="000D3B16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D3B16" w:rsidRPr="0014325A" w:rsidRDefault="000D3B16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 xml:space="preserve">  Итого:</w:t>
            </w:r>
          </w:p>
          <w:p w:rsidR="000D3B16" w:rsidRPr="0014325A" w:rsidRDefault="000D3B16" w:rsidP="0014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220 минут</w:t>
            </w:r>
          </w:p>
        </w:tc>
      </w:tr>
    </w:tbl>
    <w:p w:rsidR="00704DB5" w:rsidRPr="0014325A" w:rsidRDefault="00704DB5" w:rsidP="00143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82DB1" w:rsidRPr="0014325A" w:rsidRDefault="0092773D" w:rsidP="001432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325A">
        <w:rPr>
          <w:rFonts w:ascii="Times New Roman" w:hAnsi="Times New Roman"/>
          <w:b/>
          <w:sz w:val="24"/>
          <w:szCs w:val="24"/>
        </w:rPr>
        <w:t>Краткое содержание занятия.</w:t>
      </w:r>
    </w:p>
    <w:p w:rsidR="0092773D" w:rsidRPr="0014325A" w:rsidRDefault="0092773D" w:rsidP="0014325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Введение. 15 минут.</w:t>
      </w:r>
    </w:p>
    <w:p w:rsidR="0092773D" w:rsidRPr="0014325A" w:rsidRDefault="0092773D" w:rsidP="0014325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Упражнение «Самопрезентация». 30 минут.</w:t>
      </w:r>
    </w:p>
    <w:p w:rsidR="0092773D" w:rsidRPr="0014325A" w:rsidRDefault="0092773D" w:rsidP="0014325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Упражнение «Стулья». 15 минут.</w:t>
      </w:r>
    </w:p>
    <w:p w:rsidR="0092773D" w:rsidRPr="0014325A" w:rsidRDefault="0092773D" w:rsidP="0014325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Работа с рисунком «Моя проблема в педагогическом общении». </w:t>
      </w:r>
    </w:p>
    <w:p w:rsidR="0092773D" w:rsidRPr="0014325A" w:rsidRDefault="0092773D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1 часть. 40 минут. </w:t>
      </w:r>
    </w:p>
    <w:p w:rsidR="0092773D" w:rsidRPr="0014325A" w:rsidRDefault="0092773D" w:rsidP="0014325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325A">
        <w:rPr>
          <w:rFonts w:ascii="Times New Roman" w:hAnsi="Times New Roman"/>
          <w:sz w:val="24"/>
          <w:szCs w:val="24"/>
        </w:rPr>
        <w:t>Индивидуальная</w:t>
      </w:r>
      <w:proofErr w:type="gramEnd"/>
      <w:r w:rsidRPr="0014325A">
        <w:rPr>
          <w:rFonts w:ascii="Times New Roman" w:hAnsi="Times New Roman"/>
          <w:sz w:val="24"/>
          <w:szCs w:val="24"/>
        </w:rPr>
        <w:t xml:space="preserve"> работа с бланками «Схемы поведения». 30 минут.</w:t>
      </w:r>
    </w:p>
    <w:p w:rsidR="0092773D" w:rsidRPr="0014325A" w:rsidRDefault="0092773D" w:rsidP="0014325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Мини-лекция на тему «Эффективное общение – уверенное общение». 10 минут.</w:t>
      </w:r>
    </w:p>
    <w:p w:rsidR="0092773D" w:rsidRPr="0014325A" w:rsidRDefault="0092773D" w:rsidP="0014325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Работа с рисунком «Моя проблема в педагогическом общении». </w:t>
      </w:r>
    </w:p>
    <w:p w:rsidR="0092773D" w:rsidRPr="0014325A" w:rsidRDefault="0092773D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2 часть. 50 минут.</w:t>
      </w:r>
    </w:p>
    <w:p w:rsidR="006A4737" w:rsidRPr="001D19B7" w:rsidRDefault="0092773D" w:rsidP="0014325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25A">
        <w:rPr>
          <w:rFonts w:ascii="Times New Roman" w:hAnsi="Times New Roman"/>
          <w:sz w:val="24"/>
          <w:szCs w:val="24"/>
        </w:rPr>
        <w:t>Шеринг</w:t>
      </w:r>
      <w:proofErr w:type="spellEnd"/>
      <w:r w:rsidRPr="0014325A">
        <w:rPr>
          <w:rFonts w:ascii="Times New Roman" w:hAnsi="Times New Roman"/>
          <w:sz w:val="24"/>
          <w:szCs w:val="24"/>
        </w:rPr>
        <w:t>. Получение обратной связи. Оценка эффективности тренинга участниками. 30 минут.</w:t>
      </w:r>
    </w:p>
    <w:p w:rsidR="00A65166" w:rsidRPr="0014325A" w:rsidRDefault="00A65166" w:rsidP="001432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325A">
        <w:rPr>
          <w:rFonts w:ascii="Times New Roman" w:hAnsi="Times New Roman"/>
          <w:b/>
          <w:sz w:val="24"/>
          <w:szCs w:val="24"/>
        </w:rPr>
        <w:t>Критерии оценки достижения планируемых результатов.</w:t>
      </w:r>
    </w:p>
    <w:p w:rsidR="000D3B16" w:rsidRPr="0014325A" w:rsidRDefault="000D3B16" w:rsidP="001432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Количественные: </w:t>
      </w:r>
    </w:p>
    <w:p w:rsidR="000D3B16" w:rsidRPr="0014325A" w:rsidRDefault="000D3B16" w:rsidP="006A473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составление методических рекомендаций по проведению занятия;</w:t>
      </w:r>
    </w:p>
    <w:p w:rsidR="000D3B16" w:rsidRPr="0014325A" w:rsidRDefault="000D3B16" w:rsidP="006A473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проведение занятия;</w:t>
      </w:r>
    </w:p>
    <w:p w:rsidR="00A65166" w:rsidRPr="0014325A" w:rsidRDefault="00A65166" w:rsidP="001432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Качественные: </w:t>
      </w:r>
    </w:p>
    <w:p w:rsidR="00A65166" w:rsidRPr="0014325A" w:rsidRDefault="00A65166" w:rsidP="006A473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lastRenderedPageBreak/>
        <w:t>применение на практике групповой формы работы;</w:t>
      </w:r>
    </w:p>
    <w:p w:rsidR="00A65166" w:rsidRPr="0014325A" w:rsidRDefault="00A65166" w:rsidP="006A473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создание благоприятной среды для сохранения продуктивности и работоспособности педагогов;</w:t>
      </w:r>
    </w:p>
    <w:p w:rsidR="006A4737" w:rsidRPr="001D19B7" w:rsidRDefault="00A65166" w:rsidP="0014325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повышение уровня коммуникативной компетентности. </w:t>
      </w:r>
    </w:p>
    <w:p w:rsidR="00A65166" w:rsidRPr="0014325A" w:rsidRDefault="00A65166" w:rsidP="001432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325A">
        <w:rPr>
          <w:rFonts w:ascii="Times New Roman" w:hAnsi="Times New Roman"/>
          <w:b/>
          <w:sz w:val="24"/>
          <w:szCs w:val="24"/>
        </w:rPr>
        <w:t>Ресурсы, необходимые для эффективной реализации программы.</w:t>
      </w:r>
    </w:p>
    <w:p w:rsidR="00A65166" w:rsidRPr="0014325A" w:rsidRDefault="00A65166" w:rsidP="006A473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Для эффективной реализации программы необходимы психологические знания групповой динамики в тренинге. Работать по программе может педагог-психолог школы.</w:t>
      </w:r>
    </w:p>
    <w:p w:rsidR="00A65166" w:rsidRPr="0014325A" w:rsidRDefault="00A65166" w:rsidP="006A473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Требования к материально-технической оснащенности учреждения:</w:t>
      </w:r>
    </w:p>
    <w:p w:rsidR="00A65166" w:rsidRPr="0014325A" w:rsidRDefault="00A65166" w:rsidP="006A4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Занятия проводятся в просторном помещении. Необходимы стулья </w:t>
      </w:r>
      <w:r w:rsidR="00124FC5" w:rsidRPr="0014325A">
        <w:rPr>
          <w:rFonts w:ascii="Times New Roman" w:hAnsi="Times New Roman"/>
          <w:sz w:val="24"/>
          <w:szCs w:val="24"/>
        </w:rPr>
        <w:t>и планшеты для рисования (столы</w:t>
      </w:r>
      <w:r w:rsidR="00A929F9" w:rsidRPr="0014325A">
        <w:rPr>
          <w:rFonts w:ascii="Times New Roman" w:hAnsi="Times New Roman"/>
          <w:sz w:val="24"/>
          <w:szCs w:val="24"/>
        </w:rPr>
        <w:t>, расставленные вдоль стен</w:t>
      </w:r>
      <w:r w:rsidR="00124FC5" w:rsidRPr="0014325A">
        <w:rPr>
          <w:rFonts w:ascii="Times New Roman" w:hAnsi="Times New Roman"/>
          <w:sz w:val="24"/>
          <w:szCs w:val="24"/>
        </w:rPr>
        <w:t xml:space="preserve">) </w:t>
      </w:r>
      <w:r w:rsidRPr="0014325A">
        <w:rPr>
          <w:rFonts w:ascii="Times New Roman" w:hAnsi="Times New Roman"/>
          <w:sz w:val="24"/>
          <w:szCs w:val="24"/>
        </w:rPr>
        <w:t xml:space="preserve">по количеству участников. Стулья ставятся в круг. </w:t>
      </w:r>
    </w:p>
    <w:p w:rsidR="00A65166" w:rsidRPr="0014325A" w:rsidRDefault="00A65166" w:rsidP="006A47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Необходимое оборудование: </w:t>
      </w:r>
      <w:r w:rsidR="00124FC5" w:rsidRPr="0014325A">
        <w:rPr>
          <w:rFonts w:ascii="Times New Roman" w:hAnsi="Times New Roman"/>
          <w:sz w:val="24"/>
          <w:szCs w:val="24"/>
        </w:rPr>
        <w:t>несколько листов бумаги формата А</w:t>
      </w:r>
      <w:proofErr w:type="gramStart"/>
      <w:r w:rsidR="00124FC5" w:rsidRPr="0014325A">
        <w:rPr>
          <w:rFonts w:ascii="Times New Roman" w:hAnsi="Times New Roman"/>
          <w:sz w:val="24"/>
          <w:szCs w:val="24"/>
        </w:rPr>
        <w:t>4</w:t>
      </w:r>
      <w:proofErr w:type="gramEnd"/>
      <w:r w:rsidR="00124FC5" w:rsidRPr="0014325A">
        <w:rPr>
          <w:rFonts w:ascii="Times New Roman" w:hAnsi="Times New Roman"/>
          <w:sz w:val="24"/>
          <w:szCs w:val="24"/>
        </w:rPr>
        <w:t>, принадлежности для рисования, бланки Приложений 1,2,3 по количеству участников.</w:t>
      </w:r>
    </w:p>
    <w:p w:rsidR="00C009F7" w:rsidRPr="0014325A" w:rsidRDefault="00C009F7" w:rsidP="001432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5166" w:rsidRPr="0014325A" w:rsidRDefault="00A65166" w:rsidP="001432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325A">
        <w:rPr>
          <w:rFonts w:ascii="Times New Roman" w:hAnsi="Times New Roman"/>
          <w:b/>
          <w:sz w:val="24"/>
          <w:szCs w:val="24"/>
        </w:rPr>
        <w:t xml:space="preserve">Полное содержание </w:t>
      </w:r>
      <w:r w:rsidR="00704DB5" w:rsidRPr="0014325A">
        <w:rPr>
          <w:rFonts w:ascii="Times New Roman" w:hAnsi="Times New Roman"/>
          <w:b/>
          <w:sz w:val="24"/>
          <w:szCs w:val="24"/>
        </w:rPr>
        <w:t>занятия</w:t>
      </w:r>
      <w:r w:rsidRPr="0014325A">
        <w:rPr>
          <w:rFonts w:ascii="Times New Roman" w:hAnsi="Times New Roman"/>
          <w:b/>
          <w:sz w:val="24"/>
          <w:szCs w:val="24"/>
        </w:rPr>
        <w:t>.</w:t>
      </w:r>
    </w:p>
    <w:p w:rsidR="00126005" w:rsidRPr="0014325A" w:rsidRDefault="006A2554" w:rsidP="0014325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Введение. </w:t>
      </w:r>
    </w:p>
    <w:p w:rsidR="00F529A7" w:rsidRPr="0014325A" w:rsidRDefault="00232F7B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Актуальность проведения тренинга для данного учреждения.</w:t>
      </w:r>
      <w:r w:rsidR="00F529A7" w:rsidRPr="0014325A">
        <w:rPr>
          <w:rFonts w:ascii="Times New Roman" w:hAnsi="Times New Roman"/>
          <w:sz w:val="24"/>
          <w:szCs w:val="24"/>
        </w:rPr>
        <w:t xml:space="preserve"> </w:t>
      </w:r>
      <w:r w:rsidR="00126005" w:rsidRPr="0014325A">
        <w:rPr>
          <w:rFonts w:ascii="Times New Roman" w:hAnsi="Times New Roman"/>
          <w:sz w:val="24"/>
          <w:szCs w:val="24"/>
        </w:rPr>
        <w:t>Заполнение</w:t>
      </w:r>
      <w:r w:rsidR="00DB24A1" w:rsidRPr="0014325A">
        <w:rPr>
          <w:rFonts w:ascii="Times New Roman" w:hAnsi="Times New Roman"/>
          <w:sz w:val="24"/>
          <w:szCs w:val="24"/>
        </w:rPr>
        <w:t xml:space="preserve"> участниками тренинга</w:t>
      </w:r>
      <w:r w:rsidR="00126005" w:rsidRPr="0014325A">
        <w:rPr>
          <w:rFonts w:ascii="Times New Roman" w:hAnsi="Times New Roman"/>
          <w:sz w:val="24"/>
          <w:szCs w:val="24"/>
        </w:rPr>
        <w:t xml:space="preserve"> бланк</w:t>
      </w:r>
      <w:r w:rsidR="00AB5127" w:rsidRPr="0014325A">
        <w:rPr>
          <w:rFonts w:ascii="Times New Roman" w:hAnsi="Times New Roman"/>
          <w:sz w:val="24"/>
          <w:szCs w:val="24"/>
        </w:rPr>
        <w:t>ов</w:t>
      </w:r>
      <w:r w:rsidR="00126005" w:rsidRPr="0014325A">
        <w:rPr>
          <w:rFonts w:ascii="Times New Roman" w:hAnsi="Times New Roman"/>
          <w:sz w:val="24"/>
          <w:szCs w:val="24"/>
        </w:rPr>
        <w:t xml:space="preserve"> «</w:t>
      </w:r>
      <w:r w:rsidR="00F529A7" w:rsidRPr="0014325A">
        <w:rPr>
          <w:rFonts w:ascii="Times New Roman" w:hAnsi="Times New Roman"/>
          <w:sz w:val="24"/>
          <w:szCs w:val="24"/>
        </w:rPr>
        <w:t>Профессиограмм</w:t>
      </w:r>
      <w:r w:rsidR="00126005" w:rsidRPr="0014325A">
        <w:rPr>
          <w:rFonts w:ascii="Times New Roman" w:hAnsi="Times New Roman"/>
          <w:sz w:val="24"/>
          <w:szCs w:val="24"/>
        </w:rPr>
        <w:t>а</w:t>
      </w:r>
      <w:r w:rsidR="00F529A7" w:rsidRPr="0014325A">
        <w:rPr>
          <w:rFonts w:ascii="Times New Roman" w:hAnsi="Times New Roman"/>
          <w:sz w:val="24"/>
          <w:szCs w:val="24"/>
        </w:rPr>
        <w:t xml:space="preserve"> педагога</w:t>
      </w:r>
      <w:r w:rsidR="00126005" w:rsidRPr="0014325A">
        <w:rPr>
          <w:rFonts w:ascii="Times New Roman" w:hAnsi="Times New Roman"/>
          <w:sz w:val="24"/>
          <w:szCs w:val="24"/>
        </w:rPr>
        <w:t>»</w:t>
      </w:r>
      <w:r w:rsidR="00F529A7" w:rsidRPr="0014325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F529A7" w:rsidRPr="0014325A">
        <w:rPr>
          <w:rFonts w:ascii="Times New Roman" w:hAnsi="Times New Roman"/>
          <w:sz w:val="24"/>
          <w:szCs w:val="24"/>
        </w:rPr>
        <w:t>см</w:t>
      </w:r>
      <w:proofErr w:type="gramEnd"/>
      <w:r w:rsidR="00F529A7" w:rsidRPr="0014325A">
        <w:rPr>
          <w:rFonts w:ascii="Times New Roman" w:hAnsi="Times New Roman"/>
          <w:sz w:val="24"/>
          <w:szCs w:val="24"/>
        </w:rPr>
        <w:t xml:space="preserve">. Приложение 1), </w:t>
      </w:r>
      <w:r w:rsidR="00AB5127" w:rsidRPr="0014325A">
        <w:rPr>
          <w:rFonts w:ascii="Times New Roman" w:hAnsi="Times New Roman"/>
          <w:sz w:val="24"/>
          <w:szCs w:val="24"/>
        </w:rPr>
        <w:t>«С</w:t>
      </w:r>
      <w:r w:rsidR="00F529A7" w:rsidRPr="0014325A">
        <w:rPr>
          <w:rFonts w:ascii="Times New Roman" w:hAnsi="Times New Roman"/>
          <w:sz w:val="24"/>
          <w:szCs w:val="24"/>
        </w:rPr>
        <w:t>пособность к педагогическому общению</w:t>
      </w:r>
      <w:r w:rsidR="00AB5127" w:rsidRPr="0014325A">
        <w:rPr>
          <w:rFonts w:ascii="Times New Roman" w:hAnsi="Times New Roman"/>
          <w:sz w:val="24"/>
          <w:szCs w:val="24"/>
        </w:rPr>
        <w:t>»</w:t>
      </w:r>
      <w:r w:rsidR="00F529A7" w:rsidRPr="0014325A">
        <w:rPr>
          <w:rFonts w:ascii="Times New Roman" w:hAnsi="Times New Roman"/>
          <w:sz w:val="24"/>
          <w:szCs w:val="24"/>
        </w:rPr>
        <w:t xml:space="preserve"> (см. Приложение 2). </w:t>
      </w:r>
    </w:p>
    <w:p w:rsidR="006A2554" w:rsidRPr="0014325A" w:rsidRDefault="006A2554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Постановка цели и задач, определение регламента работы.</w:t>
      </w:r>
    </w:p>
    <w:p w:rsidR="0036392A" w:rsidRPr="0014325A" w:rsidRDefault="0036392A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B5127" w:rsidRPr="0014325A" w:rsidRDefault="006A2554" w:rsidP="0014325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Упражнение «Самопрезентация». </w:t>
      </w:r>
    </w:p>
    <w:p w:rsidR="006A2554" w:rsidRPr="0014325A" w:rsidRDefault="006A2554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Используется для налаживания персонального</w:t>
      </w:r>
      <w:r w:rsidR="00BD4F4C" w:rsidRPr="0014325A">
        <w:rPr>
          <w:rFonts w:ascii="Times New Roman" w:hAnsi="Times New Roman"/>
          <w:sz w:val="24"/>
          <w:szCs w:val="24"/>
        </w:rPr>
        <w:t xml:space="preserve"> и интерперсонального</w:t>
      </w:r>
      <w:r w:rsidRPr="0014325A">
        <w:rPr>
          <w:rFonts w:ascii="Times New Roman" w:hAnsi="Times New Roman"/>
          <w:sz w:val="24"/>
          <w:szCs w:val="24"/>
        </w:rPr>
        <w:t xml:space="preserve"> взаимодействия. Каждому участнику нужно представить себя</w:t>
      </w:r>
      <w:r w:rsidR="00F57A4C" w:rsidRPr="0014325A">
        <w:rPr>
          <w:rFonts w:ascii="Times New Roman" w:hAnsi="Times New Roman"/>
          <w:sz w:val="24"/>
          <w:szCs w:val="24"/>
        </w:rPr>
        <w:t>, ответив на следующие вопросы</w:t>
      </w:r>
      <w:r w:rsidRPr="0014325A">
        <w:rPr>
          <w:rFonts w:ascii="Times New Roman" w:hAnsi="Times New Roman"/>
          <w:sz w:val="24"/>
          <w:szCs w:val="24"/>
        </w:rPr>
        <w:t>:</w:t>
      </w:r>
    </w:p>
    <w:p w:rsidR="006A2554" w:rsidRPr="0014325A" w:rsidRDefault="006A2554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- ФИО</w:t>
      </w:r>
      <w:r w:rsidR="00BD4F4C" w:rsidRPr="0014325A">
        <w:rPr>
          <w:rFonts w:ascii="Times New Roman" w:hAnsi="Times New Roman"/>
          <w:sz w:val="24"/>
          <w:szCs w:val="24"/>
        </w:rPr>
        <w:t>;</w:t>
      </w:r>
    </w:p>
    <w:p w:rsidR="006A2554" w:rsidRPr="0014325A" w:rsidRDefault="006A2554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- </w:t>
      </w:r>
      <w:r w:rsidR="0063578F" w:rsidRPr="0014325A">
        <w:rPr>
          <w:rFonts w:ascii="Times New Roman" w:hAnsi="Times New Roman"/>
          <w:sz w:val="24"/>
          <w:szCs w:val="24"/>
        </w:rPr>
        <w:t>Что любите в себе</w:t>
      </w:r>
      <w:r w:rsidR="00F57A4C" w:rsidRPr="0014325A">
        <w:rPr>
          <w:rFonts w:ascii="Times New Roman" w:hAnsi="Times New Roman"/>
          <w:sz w:val="24"/>
          <w:szCs w:val="24"/>
        </w:rPr>
        <w:t>?</w:t>
      </w:r>
    </w:p>
    <w:p w:rsidR="00F57A4C" w:rsidRPr="0014325A" w:rsidRDefault="006A2554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- </w:t>
      </w:r>
      <w:r w:rsidR="00F57A4C" w:rsidRPr="0014325A">
        <w:rPr>
          <w:rFonts w:ascii="Times New Roman" w:hAnsi="Times New Roman"/>
          <w:sz w:val="24"/>
          <w:szCs w:val="24"/>
        </w:rPr>
        <w:t>Что не любите в других людях?</w:t>
      </w:r>
    </w:p>
    <w:p w:rsidR="00BD4F4C" w:rsidRPr="0014325A" w:rsidRDefault="00BD4F4C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- </w:t>
      </w:r>
      <w:r w:rsidR="00F57A4C" w:rsidRPr="0014325A">
        <w:rPr>
          <w:rFonts w:ascii="Times New Roman" w:hAnsi="Times New Roman"/>
          <w:sz w:val="24"/>
          <w:szCs w:val="24"/>
        </w:rPr>
        <w:t>Ч</w:t>
      </w:r>
      <w:r w:rsidRPr="0014325A">
        <w:rPr>
          <w:rFonts w:ascii="Times New Roman" w:hAnsi="Times New Roman"/>
          <w:sz w:val="24"/>
          <w:szCs w:val="24"/>
        </w:rPr>
        <w:t>то хотели бы получить для себя на тренинге</w:t>
      </w:r>
      <w:r w:rsidR="00F57A4C" w:rsidRPr="0014325A">
        <w:rPr>
          <w:rFonts w:ascii="Times New Roman" w:hAnsi="Times New Roman"/>
          <w:sz w:val="24"/>
          <w:szCs w:val="24"/>
        </w:rPr>
        <w:t>?</w:t>
      </w:r>
    </w:p>
    <w:p w:rsidR="00BD4F4C" w:rsidRPr="0014325A" w:rsidRDefault="00BD4F4C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По ходу занятия тренер проясняет для себя заявленные потребности участников, обобщает </w:t>
      </w:r>
      <w:r w:rsidR="00AB3980" w:rsidRPr="0014325A">
        <w:rPr>
          <w:rFonts w:ascii="Times New Roman" w:hAnsi="Times New Roman"/>
          <w:sz w:val="24"/>
          <w:szCs w:val="24"/>
        </w:rPr>
        <w:t xml:space="preserve">сообщения и </w:t>
      </w:r>
      <w:r w:rsidRPr="0014325A">
        <w:rPr>
          <w:rFonts w:ascii="Times New Roman" w:hAnsi="Times New Roman"/>
          <w:sz w:val="24"/>
          <w:szCs w:val="24"/>
        </w:rPr>
        <w:t xml:space="preserve">запросы, налаживая тем самым </w:t>
      </w:r>
      <w:proofErr w:type="spellStart"/>
      <w:r w:rsidRPr="0014325A">
        <w:rPr>
          <w:rFonts w:ascii="Times New Roman" w:hAnsi="Times New Roman"/>
          <w:sz w:val="24"/>
          <w:szCs w:val="24"/>
        </w:rPr>
        <w:t>интерперсональное</w:t>
      </w:r>
      <w:proofErr w:type="spellEnd"/>
      <w:r w:rsidRPr="0014325A">
        <w:rPr>
          <w:rFonts w:ascii="Times New Roman" w:hAnsi="Times New Roman"/>
          <w:sz w:val="24"/>
          <w:szCs w:val="24"/>
        </w:rPr>
        <w:t xml:space="preserve"> взаимодействие в группе.</w:t>
      </w:r>
    </w:p>
    <w:p w:rsidR="0036392A" w:rsidRPr="0014325A" w:rsidRDefault="0036392A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6005" w:rsidRPr="0014325A" w:rsidRDefault="00BD4F4C" w:rsidP="0014325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Упражнение «</w:t>
      </w:r>
      <w:r w:rsidR="00F57A4C" w:rsidRPr="0014325A">
        <w:rPr>
          <w:rFonts w:ascii="Times New Roman" w:hAnsi="Times New Roman"/>
          <w:sz w:val="24"/>
          <w:szCs w:val="24"/>
        </w:rPr>
        <w:t>Стулья</w:t>
      </w:r>
      <w:r w:rsidRPr="0014325A">
        <w:rPr>
          <w:rFonts w:ascii="Times New Roman" w:hAnsi="Times New Roman"/>
          <w:sz w:val="24"/>
          <w:szCs w:val="24"/>
        </w:rPr>
        <w:t xml:space="preserve">». </w:t>
      </w:r>
    </w:p>
    <w:p w:rsidR="00965DC3" w:rsidRPr="0014325A" w:rsidRDefault="00BD4F4C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Используется для налаживания </w:t>
      </w:r>
      <w:r w:rsidR="00F57A4C" w:rsidRPr="0014325A">
        <w:rPr>
          <w:rFonts w:ascii="Times New Roman" w:hAnsi="Times New Roman"/>
          <w:sz w:val="24"/>
          <w:szCs w:val="24"/>
        </w:rPr>
        <w:t>интерперсонального</w:t>
      </w:r>
      <w:r w:rsidRPr="0014325A">
        <w:rPr>
          <w:rFonts w:ascii="Times New Roman" w:hAnsi="Times New Roman"/>
          <w:sz w:val="24"/>
          <w:szCs w:val="24"/>
        </w:rPr>
        <w:t xml:space="preserve"> взаимодействия. </w:t>
      </w:r>
      <w:r w:rsidR="0057528E" w:rsidRPr="0014325A">
        <w:rPr>
          <w:rFonts w:ascii="Times New Roman" w:hAnsi="Times New Roman"/>
          <w:sz w:val="24"/>
          <w:szCs w:val="24"/>
        </w:rPr>
        <w:t>В основу игры положен конфликт. Игра носит не только диагностический характер, но и</w:t>
      </w:r>
      <w:r w:rsidR="0063578F" w:rsidRPr="0014325A">
        <w:rPr>
          <w:rFonts w:ascii="Times New Roman" w:hAnsi="Times New Roman"/>
          <w:sz w:val="24"/>
          <w:szCs w:val="24"/>
        </w:rPr>
        <w:t xml:space="preserve"> настраивает участников на активный поиск форм эффективного общения.</w:t>
      </w:r>
    </w:p>
    <w:p w:rsidR="0063578F" w:rsidRPr="0014325A" w:rsidRDefault="0057528E" w:rsidP="00143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Тренер предлагает участникам рассчитаться на первый-второй. Игра проходит в парах. Участники  №1 садятся на стулья и получают следующую инструкцию: «Ни под каким предлогом не уступать своего места». Участники №2 получают инструкцию «Любым способом сесть на стул участника №1».</w:t>
      </w:r>
      <w:r w:rsidR="0063578F" w:rsidRPr="0014325A">
        <w:rPr>
          <w:rFonts w:ascii="Times New Roman" w:hAnsi="Times New Roman"/>
          <w:sz w:val="24"/>
          <w:szCs w:val="24"/>
        </w:rPr>
        <w:t xml:space="preserve"> После того, как все пары закончат игру, участники снова рассаживаются в круг и отвечают на вопросы тренера: Как чувствовали себя в этой роли? Что помогло выполнить задание и удержаться в рамках инструкции?</w:t>
      </w:r>
      <w:r w:rsidR="00921B36" w:rsidRPr="0014325A">
        <w:rPr>
          <w:rFonts w:ascii="Times New Roman" w:hAnsi="Times New Roman"/>
          <w:sz w:val="24"/>
          <w:szCs w:val="24"/>
        </w:rPr>
        <w:t xml:space="preserve"> Что вызывало затруднения?</w:t>
      </w:r>
    </w:p>
    <w:p w:rsidR="003600DD" w:rsidRPr="0014325A" w:rsidRDefault="00AB3980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Даже если участники хотели бы попробовать себя в других ролях, </w:t>
      </w:r>
      <w:r w:rsidR="0003420D" w:rsidRPr="0014325A">
        <w:rPr>
          <w:rFonts w:ascii="Times New Roman" w:hAnsi="Times New Roman"/>
          <w:sz w:val="24"/>
          <w:szCs w:val="24"/>
        </w:rPr>
        <w:t xml:space="preserve">это </w:t>
      </w:r>
      <w:r w:rsidRPr="0014325A">
        <w:rPr>
          <w:rFonts w:ascii="Times New Roman" w:hAnsi="Times New Roman"/>
          <w:sz w:val="24"/>
          <w:szCs w:val="24"/>
        </w:rPr>
        <w:t xml:space="preserve">делать нежелательно так как, во-первых, упражнение уже </w:t>
      </w:r>
      <w:r w:rsidR="000A249C" w:rsidRPr="0014325A">
        <w:rPr>
          <w:rFonts w:ascii="Times New Roman" w:hAnsi="Times New Roman"/>
          <w:sz w:val="24"/>
          <w:szCs w:val="24"/>
        </w:rPr>
        <w:t>дало</w:t>
      </w:r>
      <w:r w:rsidRPr="0014325A">
        <w:rPr>
          <w:rFonts w:ascii="Times New Roman" w:hAnsi="Times New Roman"/>
          <w:sz w:val="24"/>
          <w:szCs w:val="24"/>
        </w:rPr>
        <w:t xml:space="preserve"> требуемый результат, а во-вторых, </w:t>
      </w:r>
      <w:r w:rsidR="000A249C" w:rsidRPr="0014325A">
        <w:rPr>
          <w:rFonts w:ascii="Times New Roman" w:hAnsi="Times New Roman"/>
          <w:sz w:val="24"/>
          <w:szCs w:val="24"/>
        </w:rPr>
        <w:t xml:space="preserve">повышение энергии участников теперь необходимо для следующего </w:t>
      </w:r>
      <w:proofErr w:type="spellStart"/>
      <w:r w:rsidR="000A249C" w:rsidRPr="0014325A">
        <w:rPr>
          <w:rFonts w:ascii="Times New Roman" w:hAnsi="Times New Roman"/>
          <w:sz w:val="24"/>
          <w:szCs w:val="24"/>
        </w:rPr>
        <w:t>уп</w:t>
      </w:r>
      <w:r w:rsidR="00767B94">
        <w:rPr>
          <w:rFonts w:ascii="Times New Roman" w:hAnsi="Times New Roman"/>
          <w:sz w:val="24"/>
          <w:szCs w:val="24"/>
        </w:rPr>
        <w:t>мн</w:t>
      </w:r>
      <w:r w:rsidR="000A249C" w:rsidRPr="0014325A">
        <w:rPr>
          <w:rFonts w:ascii="Times New Roman" w:hAnsi="Times New Roman"/>
          <w:sz w:val="24"/>
          <w:szCs w:val="24"/>
        </w:rPr>
        <w:t>ражнения</w:t>
      </w:r>
      <w:proofErr w:type="spellEnd"/>
      <w:r w:rsidR="000A249C" w:rsidRPr="0014325A">
        <w:rPr>
          <w:rFonts w:ascii="Times New Roman" w:hAnsi="Times New Roman"/>
          <w:sz w:val="24"/>
          <w:szCs w:val="24"/>
        </w:rPr>
        <w:t>.</w:t>
      </w:r>
    </w:p>
    <w:p w:rsidR="0003420D" w:rsidRPr="0014325A" w:rsidRDefault="0003420D" w:rsidP="00143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20D" w:rsidRPr="0014325A" w:rsidRDefault="0003420D" w:rsidP="0014325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Работа с рисунком «Моя проблема в педагогическом общении». </w:t>
      </w:r>
    </w:p>
    <w:p w:rsidR="000B7D31" w:rsidRPr="0014325A" w:rsidRDefault="0003420D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1 часть.</w:t>
      </w:r>
      <w:r w:rsidR="000B7D31" w:rsidRPr="0014325A">
        <w:rPr>
          <w:rFonts w:ascii="Times New Roman" w:hAnsi="Times New Roman"/>
          <w:sz w:val="24"/>
          <w:szCs w:val="24"/>
        </w:rPr>
        <w:t xml:space="preserve"> </w:t>
      </w:r>
      <w:r w:rsidR="00555978" w:rsidRPr="0014325A">
        <w:rPr>
          <w:rFonts w:ascii="Times New Roman" w:hAnsi="Times New Roman"/>
          <w:sz w:val="24"/>
          <w:szCs w:val="24"/>
        </w:rPr>
        <w:t xml:space="preserve">Используется </w:t>
      </w:r>
      <w:r w:rsidRPr="0014325A">
        <w:rPr>
          <w:rFonts w:ascii="Times New Roman" w:hAnsi="Times New Roman"/>
          <w:sz w:val="24"/>
          <w:szCs w:val="24"/>
        </w:rPr>
        <w:t>для погружения.</w:t>
      </w:r>
    </w:p>
    <w:p w:rsidR="0065082A" w:rsidRPr="0014325A" w:rsidRDefault="0065082A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b/>
          <w:sz w:val="24"/>
          <w:szCs w:val="24"/>
        </w:rPr>
        <w:t xml:space="preserve">1 </w:t>
      </w:r>
      <w:r w:rsidR="0003420D" w:rsidRPr="0014325A">
        <w:rPr>
          <w:rFonts w:ascii="Times New Roman" w:hAnsi="Times New Roman"/>
          <w:b/>
          <w:sz w:val="24"/>
          <w:szCs w:val="24"/>
        </w:rPr>
        <w:t>этап</w:t>
      </w:r>
      <w:r w:rsidRPr="0014325A">
        <w:rPr>
          <w:rFonts w:ascii="Times New Roman" w:hAnsi="Times New Roman"/>
          <w:b/>
          <w:sz w:val="24"/>
          <w:szCs w:val="24"/>
        </w:rPr>
        <w:t>.</w:t>
      </w:r>
      <w:r w:rsidRPr="0014325A">
        <w:rPr>
          <w:rFonts w:ascii="Times New Roman" w:hAnsi="Times New Roman"/>
          <w:sz w:val="24"/>
          <w:szCs w:val="24"/>
        </w:rPr>
        <w:t xml:space="preserve"> </w:t>
      </w:r>
      <w:r w:rsidR="0003420D" w:rsidRPr="0014325A">
        <w:rPr>
          <w:rFonts w:ascii="Times New Roman" w:hAnsi="Times New Roman"/>
          <w:sz w:val="24"/>
          <w:szCs w:val="24"/>
        </w:rPr>
        <w:t xml:space="preserve">Тренер предлагает нарисовать свою проблему в педагогическом общении. </w:t>
      </w:r>
      <w:r w:rsidR="00A2247C" w:rsidRPr="0014325A">
        <w:rPr>
          <w:rFonts w:ascii="Times New Roman" w:hAnsi="Times New Roman"/>
          <w:sz w:val="24"/>
          <w:szCs w:val="24"/>
        </w:rPr>
        <w:t xml:space="preserve">Эта проблема может затрагивать любых субъектов </w:t>
      </w:r>
      <w:r w:rsidR="00921B36" w:rsidRPr="0014325A">
        <w:rPr>
          <w:rFonts w:ascii="Times New Roman" w:hAnsi="Times New Roman"/>
          <w:sz w:val="24"/>
          <w:szCs w:val="24"/>
        </w:rPr>
        <w:t>учебно-воспитательного процесса</w:t>
      </w:r>
      <w:r w:rsidR="00A2247C" w:rsidRPr="0014325A">
        <w:rPr>
          <w:rFonts w:ascii="Times New Roman" w:hAnsi="Times New Roman"/>
          <w:sz w:val="24"/>
          <w:szCs w:val="24"/>
        </w:rPr>
        <w:t>: учащихся, коллег, родителей, администрацию. Тренер предупреждает участников о том, что желательно выполнять рисунок в тишине, не комментируя его содержание вслух.</w:t>
      </w:r>
    </w:p>
    <w:p w:rsidR="00126C2B" w:rsidRPr="0014325A" w:rsidRDefault="003C44BA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b/>
          <w:sz w:val="24"/>
          <w:szCs w:val="24"/>
        </w:rPr>
        <w:t xml:space="preserve">2 </w:t>
      </w:r>
      <w:r w:rsidR="00A2247C" w:rsidRPr="0014325A">
        <w:rPr>
          <w:rFonts w:ascii="Times New Roman" w:hAnsi="Times New Roman"/>
          <w:b/>
          <w:sz w:val="24"/>
          <w:szCs w:val="24"/>
        </w:rPr>
        <w:t>этап</w:t>
      </w:r>
      <w:r w:rsidRPr="0014325A">
        <w:rPr>
          <w:rFonts w:ascii="Times New Roman" w:hAnsi="Times New Roman"/>
          <w:b/>
          <w:sz w:val="24"/>
          <w:szCs w:val="24"/>
        </w:rPr>
        <w:t>.</w:t>
      </w:r>
      <w:r w:rsidRPr="0014325A">
        <w:rPr>
          <w:rFonts w:ascii="Times New Roman" w:hAnsi="Times New Roman"/>
          <w:sz w:val="24"/>
          <w:szCs w:val="24"/>
        </w:rPr>
        <w:t xml:space="preserve"> </w:t>
      </w:r>
      <w:r w:rsidR="00A2247C" w:rsidRPr="0014325A">
        <w:rPr>
          <w:rFonts w:ascii="Times New Roman" w:hAnsi="Times New Roman"/>
          <w:sz w:val="24"/>
          <w:szCs w:val="24"/>
        </w:rPr>
        <w:t xml:space="preserve">Когда все участники закончат рисовать, можно приступать к «озвучиванию» рисунка. </w:t>
      </w:r>
      <w:r w:rsidR="00126C2B" w:rsidRPr="0014325A">
        <w:rPr>
          <w:rFonts w:ascii="Times New Roman" w:hAnsi="Times New Roman"/>
          <w:sz w:val="24"/>
          <w:szCs w:val="24"/>
        </w:rPr>
        <w:t xml:space="preserve"> </w:t>
      </w:r>
      <w:r w:rsidR="00A2247C" w:rsidRPr="0014325A">
        <w:rPr>
          <w:rFonts w:ascii="Times New Roman" w:hAnsi="Times New Roman"/>
          <w:sz w:val="24"/>
          <w:szCs w:val="24"/>
        </w:rPr>
        <w:t>Герои рисунка должны  быть наделены речью или мыслями.</w:t>
      </w:r>
      <w:r w:rsidR="00126C2B" w:rsidRPr="0014325A">
        <w:rPr>
          <w:rFonts w:ascii="Times New Roman" w:hAnsi="Times New Roman"/>
          <w:sz w:val="24"/>
          <w:szCs w:val="24"/>
        </w:rPr>
        <w:t xml:space="preserve"> Участники подписывают фразы. </w:t>
      </w:r>
      <w:r w:rsidR="00126C2B" w:rsidRPr="0014325A">
        <w:rPr>
          <w:rFonts w:ascii="Times New Roman" w:hAnsi="Times New Roman"/>
          <w:sz w:val="24"/>
          <w:szCs w:val="24"/>
        </w:rPr>
        <w:lastRenderedPageBreak/>
        <w:t>По окончании работы участники представляют свои рисунки на обозрение группы,</w:t>
      </w:r>
      <w:r w:rsidR="00A2247C" w:rsidRPr="0014325A">
        <w:rPr>
          <w:rFonts w:ascii="Times New Roman" w:hAnsi="Times New Roman"/>
          <w:sz w:val="24"/>
          <w:szCs w:val="24"/>
        </w:rPr>
        <w:t xml:space="preserve"> </w:t>
      </w:r>
      <w:r w:rsidR="00126C2B" w:rsidRPr="0014325A">
        <w:rPr>
          <w:rFonts w:ascii="Times New Roman" w:hAnsi="Times New Roman"/>
          <w:sz w:val="24"/>
          <w:szCs w:val="24"/>
        </w:rPr>
        <w:t>рассказывают о своих проблемах. Затем рисунки сдают тренеру.</w:t>
      </w:r>
    </w:p>
    <w:p w:rsidR="00126C2B" w:rsidRPr="0014325A" w:rsidRDefault="00126C2B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На этом работу с рисунками на время прекращаем.</w:t>
      </w:r>
    </w:p>
    <w:p w:rsidR="003C44BA" w:rsidRPr="0014325A" w:rsidRDefault="003C44BA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F610A" w:rsidRPr="0014325A" w:rsidRDefault="00126C2B" w:rsidP="0014325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325A">
        <w:rPr>
          <w:rFonts w:ascii="Times New Roman" w:hAnsi="Times New Roman"/>
          <w:sz w:val="24"/>
          <w:szCs w:val="24"/>
        </w:rPr>
        <w:t>Индивидуальная</w:t>
      </w:r>
      <w:proofErr w:type="gramEnd"/>
      <w:r w:rsidRPr="0014325A">
        <w:rPr>
          <w:rFonts w:ascii="Times New Roman" w:hAnsi="Times New Roman"/>
          <w:sz w:val="24"/>
          <w:szCs w:val="24"/>
        </w:rPr>
        <w:t xml:space="preserve"> работа с бланками «Схемы поведения».</w:t>
      </w:r>
      <w:r w:rsidR="00B00A20" w:rsidRPr="0014325A">
        <w:rPr>
          <w:rFonts w:ascii="Times New Roman" w:hAnsi="Times New Roman"/>
          <w:sz w:val="24"/>
          <w:szCs w:val="24"/>
        </w:rPr>
        <w:t xml:space="preserve"> Используется для </w:t>
      </w:r>
      <w:r w:rsidRPr="0014325A">
        <w:rPr>
          <w:rFonts w:ascii="Times New Roman" w:hAnsi="Times New Roman"/>
          <w:sz w:val="24"/>
          <w:szCs w:val="24"/>
        </w:rPr>
        <w:t>анализа своего поведения</w:t>
      </w:r>
      <w:r w:rsidR="00FF610A" w:rsidRPr="0014325A">
        <w:rPr>
          <w:rFonts w:ascii="Times New Roman" w:hAnsi="Times New Roman"/>
          <w:sz w:val="24"/>
          <w:szCs w:val="24"/>
        </w:rPr>
        <w:t xml:space="preserve">. </w:t>
      </w:r>
    </w:p>
    <w:p w:rsidR="00514122" w:rsidRPr="0014325A" w:rsidRDefault="00514122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Тренер раздает участникам по три бланка </w:t>
      </w:r>
      <w:r w:rsidR="00F529A7" w:rsidRPr="0014325A">
        <w:rPr>
          <w:rFonts w:ascii="Times New Roman" w:hAnsi="Times New Roman"/>
          <w:sz w:val="24"/>
          <w:szCs w:val="24"/>
        </w:rPr>
        <w:t>«Схемы поведения по типам». Участники п</w:t>
      </w:r>
      <w:r w:rsidR="00BF6753">
        <w:rPr>
          <w:rFonts w:ascii="Times New Roman" w:hAnsi="Times New Roman"/>
          <w:sz w:val="24"/>
          <w:szCs w:val="24"/>
        </w:rPr>
        <w:t>одписывают бланки «Демократический стиль и уверенное поведение», «Либеральный стиль и неуверенное поведение», «Авторитарный стиль и а</w:t>
      </w:r>
      <w:r w:rsidR="00F529A7" w:rsidRPr="0014325A">
        <w:rPr>
          <w:rFonts w:ascii="Times New Roman" w:hAnsi="Times New Roman"/>
          <w:sz w:val="24"/>
          <w:szCs w:val="24"/>
        </w:rPr>
        <w:t>грессивное поведение»</w:t>
      </w:r>
      <w:r w:rsidR="00AA6317" w:rsidRPr="0014325A">
        <w:rPr>
          <w:rFonts w:ascii="Times New Roman" w:hAnsi="Times New Roman"/>
          <w:sz w:val="24"/>
          <w:szCs w:val="24"/>
        </w:rPr>
        <w:t xml:space="preserve"> и приступают к заполнению таблиц. Сначала работают индивидуально, когда всеми участниками таблицы заполнены, можно начинать обсуждение в «тройках» или «четверках» (в зависимости от количества участников </w:t>
      </w:r>
      <w:r w:rsidR="009C58E1" w:rsidRPr="0014325A">
        <w:rPr>
          <w:rFonts w:ascii="Times New Roman" w:hAnsi="Times New Roman"/>
          <w:sz w:val="24"/>
          <w:szCs w:val="24"/>
        </w:rPr>
        <w:t>тренинга)</w:t>
      </w:r>
      <w:r w:rsidR="00AA6317" w:rsidRPr="0014325A">
        <w:rPr>
          <w:rFonts w:ascii="Times New Roman" w:hAnsi="Times New Roman"/>
          <w:sz w:val="24"/>
          <w:szCs w:val="24"/>
        </w:rPr>
        <w:t>.</w:t>
      </w:r>
      <w:r w:rsidR="009C58E1" w:rsidRPr="0014325A">
        <w:rPr>
          <w:rFonts w:ascii="Times New Roman" w:hAnsi="Times New Roman"/>
          <w:sz w:val="24"/>
          <w:szCs w:val="24"/>
        </w:rPr>
        <w:t xml:space="preserve"> Затем озвучивают результаты своей работы в кругу</w:t>
      </w:r>
      <w:r w:rsidR="00172908" w:rsidRPr="0014325A">
        <w:rPr>
          <w:rFonts w:ascii="Times New Roman" w:hAnsi="Times New Roman"/>
          <w:sz w:val="24"/>
          <w:szCs w:val="24"/>
        </w:rPr>
        <w:t xml:space="preserve">. </w:t>
      </w:r>
      <w:r w:rsidR="00AA6317" w:rsidRPr="0014325A">
        <w:rPr>
          <w:rFonts w:ascii="Times New Roman" w:hAnsi="Times New Roman"/>
          <w:sz w:val="24"/>
          <w:szCs w:val="24"/>
        </w:rPr>
        <w:t xml:space="preserve"> Обычно в ходе обсуждения участники приходят к выводу о том, что в основе неуверенного и агрессивного поведения лежат похожие чувства, мысли и физиологические реакции.</w:t>
      </w:r>
      <w:r w:rsidR="00172908" w:rsidRPr="0014325A">
        <w:rPr>
          <w:rFonts w:ascii="Times New Roman" w:hAnsi="Times New Roman"/>
          <w:sz w:val="24"/>
          <w:szCs w:val="24"/>
        </w:rPr>
        <w:t xml:space="preserve"> Участники группы, используя формулируемые ими определения уверенности в себе, вырабатывают реалистическую концепцию</w:t>
      </w:r>
      <w:r w:rsidR="00BF6753">
        <w:rPr>
          <w:rFonts w:ascii="Times New Roman" w:hAnsi="Times New Roman"/>
          <w:sz w:val="24"/>
          <w:szCs w:val="24"/>
        </w:rPr>
        <w:t xml:space="preserve"> демократического стиля педагогического общения</w:t>
      </w:r>
      <w:r w:rsidR="00172908" w:rsidRPr="0014325A">
        <w:rPr>
          <w:rFonts w:ascii="Times New Roman" w:hAnsi="Times New Roman"/>
          <w:sz w:val="24"/>
          <w:szCs w:val="24"/>
        </w:rPr>
        <w:t xml:space="preserve">, которая помогает им конструктивно общаться с самим собой и окружающими людьми. </w:t>
      </w:r>
    </w:p>
    <w:p w:rsidR="00263505" w:rsidRPr="0014325A" w:rsidRDefault="00263505" w:rsidP="00143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0F6" w:rsidRPr="0014325A" w:rsidRDefault="00172908" w:rsidP="0014325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Мини-лекция на тему «</w:t>
      </w:r>
      <w:r w:rsidR="0094595F">
        <w:rPr>
          <w:rFonts w:ascii="Times New Roman" w:hAnsi="Times New Roman"/>
          <w:sz w:val="24"/>
          <w:szCs w:val="24"/>
        </w:rPr>
        <w:t>Демократический стиль</w:t>
      </w:r>
      <w:r w:rsidRPr="0014325A">
        <w:rPr>
          <w:rFonts w:ascii="Times New Roman" w:hAnsi="Times New Roman"/>
          <w:sz w:val="24"/>
          <w:szCs w:val="24"/>
        </w:rPr>
        <w:t xml:space="preserve"> – уверенное </w:t>
      </w:r>
      <w:r w:rsidR="0094595F">
        <w:rPr>
          <w:rFonts w:ascii="Times New Roman" w:hAnsi="Times New Roman"/>
          <w:sz w:val="24"/>
          <w:szCs w:val="24"/>
        </w:rPr>
        <w:t>поведение</w:t>
      </w:r>
      <w:r w:rsidRPr="0014325A">
        <w:rPr>
          <w:rFonts w:ascii="Times New Roman" w:hAnsi="Times New Roman"/>
          <w:sz w:val="24"/>
          <w:szCs w:val="24"/>
        </w:rPr>
        <w:t xml:space="preserve">». </w:t>
      </w:r>
    </w:p>
    <w:p w:rsidR="00172908" w:rsidRPr="0014325A" w:rsidRDefault="00172908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Тренер более подробно останавливается на физиологических аспектах</w:t>
      </w:r>
      <w:r w:rsidR="00E71378" w:rsidRPr="0014325A">
        <w:rPr>
          <w:rFonts w:ascii="Times New Roman" w:hAnsi="Times New Roman"/>
          <w:sz w:val="24"/>
          <w:szCs w:val="24"/>
        </w:rPr>
        <w:t xml:space="preserve"> уверенного,</w:t>
      </w:r>
      <w:r w:rsidRPr="0014325A">
        <w:rPr>
          <w:rFonts w:ascii="Times New Roman" w:hAnsi="Times New Roman"/>
          <w:sz w:val="24"/>
          <w:szCs w:val="24"/>
        </w:rPr>
        <w:t xml:space="preserve"> неуверенного</w:t>
      </w:r>
      <w:r w:rsidR="00E71378" w:rsidRPr="0014325A">
        <w:rPr>
          <w:rFonts w:ascii="Times New Roman" w:hAnsi="Times New Roman"/>
          <w:sz w:val="24"/>
          <w:szCs w:val="24"/>
        </w:rPr>
        <w:t xml:space="preserve"> и</w:t>
      </w:r>
      <w:r w:rsidRPr="0014325A">
        <w:rPr>
          <w:rFonts w:ascii="Times New Roman" w:hAnsi="Times New Roman"/>
          <w:sz w:val="24"/>
          <w:szCs w:val="24"/>
        </w:rPr>
        <w:t xml:space="preserve"> агрессивного </w:t>
      </w:r>
      <w:r w:rsidR="00E71378" w:rsidRPr="0014325A">
        <w:rPr>
          <w:rFonts w:ascii="Times New Roman" w:hAnsi="Times New Roman"/>
          <w:sz w:val="24"/>
          <w:szCs w:val="24"/>
        </w:rPr>
        <w:t xml:space="preserve">типов поведения, рассказывает о том, что такое </w:t>
      </w:r>
      <w:proofErr w:type="spellStart"/>
      <w:r w:rsidR="00E71378" w:rsidRPr="0014325A">
        <w:rPr>
          <w:rFonts w:ascii="Times New Roman" w:hAnsi="Times New Roman"/>
          <w:sz w:val="24"/>
          <w:szCs w:val="24"/>
        </w:rPr>
        <w:t>психосоматика</w:t>
      </w:r>
      <w:proofErr w:type="spellEnd"/>
      <w:r w:rsidR="00E71378" w:rsidRPr="0014325A">
        <w:rPr>
          <w:rFonts w:ascii="Times New Roman" w:hAnsi="Times New Roman"/>
          <w:sz w:val="24"/>
          <w:szCs w:val="24"/>
        </w:rPr>
        <w:t xml:space="preserve">. </w:t>
      </w:r>
    </w:p>
    <w:p w:rsidR="00A9487B" w:rsidRPr="0014325A" w:rsidRDefault="00A9487B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71378" w:rsidRPr="0014325A" w:rsidRDefault="00E71378" w:rsidP="0014325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Работа с рисунком «Моя проблема в педагогическом общении». </w:t>
      </w:r>
    </w:p>
    <w:p w:rsidR="00E71378" w:rsidRPr="0014325A" w:rsidRDefault="00E71378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2 часть. Используется </w:t>
      </w:r>
      <w:r w:rsidR="00A9487B" w:rsidRPr="0014325A">
        <w:rPr>
          <w:rFonts w:ascii="Times New Roman" w:hAnsi="Times New Roman"/>
          <w:sz w:val="24"/>
          <w:szCs w:val="24"/>
        </w:rPr>
        <w:t xml:space="preserve">для изменения у участников самовербализации, </w:t>
      </w:r>
      <w:proofErr w:type="gramStart"/>
      <w:r w:rsidR="00A9487B" w:rsidRPr="0014325A">
        <w:rPr>
          <w:rFonts w:ascii="Times New Roman" w:hAnsi="Times New Roman"/>
          <w:sz w:val="24"/>
          <w:szCs w:val="24"/>
        </w:rPr>
        <w:t>которая</w:t>
      </w:r>
      <w:proofErr w:type="gramEnd"/>
      <w:r w:rsidR="00A9487B" w:rsidRPr="0014325A">
        <w:rPr>
          <w:rFonts w:ascii="Times New Roman" w:hAnsi="Times New Roman"/>
          <w:sz w:val="24"/>
          <w:szCs w:val="24"/>
        </w:rPr>
        <w:t xml:space="preserve"> раньше мешала соответствующим образом общаться с собой и окружающими.</w:t>
      </w:r>
    </w:p>
    <w:p w:rsidR="006E465C" w:rsidRPr="0014325A" w:rsidRDefault="00A9487B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25A">
        <w:rPr>
          <w:rFonts w:ascii="Times New Roman" w:hAnsi="Times New Roman"/>
          <w:sz w:val="24"/>
          <w:szCs w:val="24"/>
        </w:rPr>
        <w:t>Рефрейминг</w:t>
      </w:r>
      <w:proofErr w:type="spellEnd"/>
      <w:r w:rsidRPr="0014325A">
        <w:rPr>
          <w:rFonts w:ascii="Times New Roman" w:hAnsi="Times New Roman"/>
          <w:sz w:val="24"/>
          <w:szCs w:val="24"/>
        </w:rPr>
        <w:t xml:space="preserve"> рисунка. Тренер раздает рисунки участникам и предлагает их изменить: исправить или перерисовать. Затем, так же как и в 4 упражнении рисунки «озвучиваются». По окончании работы педагоги представляют свои рисунки, делятся впечатлениями</w:t>
      </w:r>
      <w:r w:rsidR="004C477E" w:rsidRPr="0014325A">
        <w:rPr>
          <w:rFonts w:ascii="Times New Roman" w:hAnsi="Times New Roman"/>
          <w:sz w:val="24"/>
          <w:szCs w:val="24"/>
        </w:rPr>
        <w:t>.</w:t>
      </w:r>
      <w:r w:rsidRPr="0014325A">
        <w:rPr>
          <w:rFonts w:ascii="Times New Roman" w:hAnsi="Times New Roman"/>
          <w:sz w:val="24"/>
          <w:szCs w:val="24"/>
        </w:rPr>
        <w:t xml:space="preserve"> </w:t>
      </w:r>
    </w:p>
    <w:p w:rsidR="00AB5127" w:rsidRPr="0014325A" w:rsidRDefault="00AB5127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B5127" w:rsidRPr="0014325A" w:rsidRDefault="006E465C" w:rsidP="0014325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25A">
        <w:rPr>
          <w:rFonts w:ascii="Times New Roman" w:hAnsi="Times New Roman"/>
          <w:sz w:val="24"/>
          <w:szCs w:val="24"/>
        </w:rPr>
        <w:t>Шеринг</w:t>
      </w:r>
      <w:proofErr w:type="spellEnd"/>
      <w:r w:rsidRPr="0014325A">
        <w:rPr>
          <w:rFonts w:ascii="Times New Roman" w:hAnsi="Times New Roman"/>
          <w:sz w:val="24"/>
          <w:szCs w:val="24"/>
        </w:rPr>
        <w:t xml:space="preserve">. </w:t>
      </w:r>
      <w:r w:rsidR="00854E0F" w:rsidRPr="0014325A">
        <w:rPr>
          <w:rFonts w:ascii="Times New Roman" w:hAnsi="Times New Roman"/>
          <w:sz w:val="24"/>
          <w:szCs w:val="24"/>
        </w:rPr>
        <w:t xml:space="preserve">Получение обратной связи. </w:t>
      </w:r>
    </w:p>
    <w:p w:rsidR="00AB5127" w:rsidRPr="0014325A" w:rsidRDefault="00854E0F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Тренер предлагает участникам по очереди ответить на следующие вопросы: </w:t>
      </w:r>
    </w:p>
    <w:p w:rsidR="00AB5127" w:rsidRPr="0014325A" w:rsidRDefault="00854E0F" w:rsidP="0014325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С чем уходите с этой встречи? </w:t>
      </w:r>
    </w:p>
    <w:p w:rsidR="00AB5127" w:rsidRPr="0014325A" w:rsidRDefault="00854E0F" w:rsidP="0014325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С каким настроением? </w:t>
      </w:r>
    </w:p>
    <w:p w:rsidR="00AB5127" w:rsidRPr="0014325A" w:rsidRDefault="00854E0F" w:rsidP="0014325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Что взяли для себя полезного? </w:t>
      </w:r>
    </w:p>
    <w:p w:rsidR="00AB5127" w:rsidRPr="0014325A" w:rsidRDefault="00854E0F" w:rsidP="0014325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Что хотите пожелать своим коллегам? </w:t>
      </w:r>
    </w:p>
    <w:p w:rsidR="005A0F3B" w:rsidRPr="0014325A" w:rsidRDefault="00854E0F" w:rsidP="001432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Последним высказывается тренер и просит участников заполнить Бланки обратной связи.</w:t>
      </w:r>
      <w:r w:rsidR="00AB5127" w:rsidRPr="0014325A">
        <w:rPr>
          <w:rFonts w:ascii="Times New Roman" w:hAnsi="Times New Roman"/>
          <w:sz w:val="24"/>
          <w:szCs w:val="24"/>
        </w:rPr>
        <w:t xml:space="preserve"> </w:t>
      </w:r>
      <w:r w:rsidR="005700F6" w:rsidRPr="0014325A">
        <w:rPr>
          <w:rFonts w:ascii="Times New Roman" w:hAnsi="Times New Roman"/>
          <w:sz w:val="24"/>
          <w:szCs w:val="24"/>
        </w:rPr>
        <w:t>Тренер благодарит участников за работу, желает успехов в совместной работе и приглашает к дальнейшему сотрудничеству.</w:t>
      </w:r>
    </w:p>
    <w:p w:rsidR="001E2BCD" w:rsidRPr="0014325A" w:rsidRDefault="001E2BCD" w:rsidP="001432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24A1" w:rsidRPr="0014325A" w:rsidRDefault="00DB24A1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24A1" w:rsidRPr="0014325A" w:rsidRDefault="00DB24A1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24A1" w:rsidRPr="0014325A" w:rsidRDefault="00DB24A1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24A1" w:rsidRPr="0014325A" w:rsidRDefault="00DB24A1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24A1" w:rsidRPr="0014325A" w:rsidRDefault="00DB24A1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24A1" w:rsidRPr="0014325A" w:rsidRDefault="00DB24A1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24A1" w:rsidRPr="0014325A" w:rsidRDefault="00DB24A1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24A1" w:rsidRPr="0014325A" w:rsidRDefault="00DB24A1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24A1" w:rsidRDefault="00DB24A1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7753" w:rsidRDefault="00CF7753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7753" w:rsidRPr="0014325A" w:rsidRDefault="00CF7753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24A1" w:rsidRPr="0014325A" w:rsidRDefault="00DB24A1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24A1" w:rsidRPr="0014325A" w:rsidRDefault="00DB24A1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DB5" w:rsidRPr="001D19B7" w:rsidRDefault="00704DB5" w:rsidP="0014325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4DB5" w:rsidRPr="0014325A" w:rsidRDefault="00DB24A1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325A">
        <w:rPr>
          <w:rFonts w:ascii="Times New Roman" w:hAnsi="Times New Roman"/>
          <w:b/>
          <w:sz w:val="24"/>
          <w:szCs w:val="24"/>
        </w:rPr>
        <w:lastRenderedPageBreak/>
        <w:t xml:space="preserve">Приложение 1. </w:t>
      </w:r>
    </w:p>
    <w:p w:rsidR="00DB24A1" w:rsidRPr="0014325A" w:rsidRDefault="00DB24A1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325A">
        <w:rPr>
          <w:rFonts w:ascii="Times New Roman" w:hAnsi="Times New Roman"/>
          <w:b/>
          <w:sz w:val="24"/>
          <w:szCs w:val="24"/>
        </w:rPr>
        <w:t>Профессиограмма педагога.</w:t>
      </w:r>
    </w:p>
    <w:p w:rsidR="00DB24A1" w:rsidRPr="0014325A" w:rsidRDefault="00DB24A1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24A1" w:rsidRPr="0014325A" w:rsidRDefault="00DB24A1" w:rsidP="00143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4A1" w:rsidRPr="0014325A" w:rsidRDefault="00DB24A1" w:rsidP="001432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b/>
          <w:sz w:val="24"/>
          <w:szCs w:val="24"/>
        </w:rPr>
        <w:t>Требования, предъявляемые к педагогу</w:t>
      </w:r>
      <w:r w:rsidRPr="0014325A">
        <w:rPr>
          <w:rFonts w:ascii="Times New Roman" w:hAnsi="Times New Roman"/>
          <w:sz w:val="24"/>
          <w:szCs w:val="24"/>
        </w:rPr>
        <w:t>.</w:t>
      </w:r>
    </w:p>
    <w:p w:rsidR="00DB24A1" w:rsidRPr="0014325A" w:rsidRDefault="00DB24A1" w:rsidP="001432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4A1" w:rsidRPr="0014325A" w:rsidRDefault="00DB24A1" w:rsidP="00143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946"/>
        <w:gridCol w:w="4908"/>
      </w:tblGrid>
      <w:tr w:rsidR="00DB24A1" w:rsidRPr="0014325A" w:rsidTr="009B711C">
        <w:tc>
          <w:tcPr>
            <w:tcW w:w="7393" w:type="dxa"/>
          </w:tcPr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25A">
              <w:rPr>
                <w:rFonts w:ascii="Times New Roman" w:hAnsi="Times New Roman"/>
                <w:b/>
                <w:sz w:val="24"/>
                <w:szCs w:val="24"/>
              </w:rPr>
              <w:t>Главные</w:t>
            </w:r>
          </w:p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25A">
              <w:rPr>
                <w:rFonts w:ascii="Times New Roman" w:hAnsi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DB24A1" w:rsidRPr="0014325A" w:rsidTr="009B711C">
        <w:tc>
          <w:tcPr>
            <w:tcW w:w="7393" w:type="dxa"/>
          </w:tcPr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Любовь к детям</w:t>
            </w:r>
          </w:p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Артистичность</w:t>
            </w:r>
          </w:p>
        </w:tc>
      </w:tr>
      <w:tr w:rsidR="00DB24A1" w:rsidRPr="0014325A" w:rsidTr="009B711C">
        <w:tc>
          <w:tcPr>
            <w:tcW w:w="7393" w:type="dxa"/>
          </w:tcPr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Любовь к педагогической деятельности</w:t>
            </w:r>
          </w:p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Хороший вкус</w:t>
            </w:r>
          </w:p>
        </w:tc>
      </w:tr>
      <w:tr w:rsidR="00DB24A1" w:rsidRPr="0014325A" w:rsidTr="009B711C">
        <w:tc>
          <w:tcPr>
            <w:tcW w:w="7393" w:type="dxa"/>
          </w:tcPr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Знание своего предмета</w:t>
            </w:r>
          </w:p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Веселый нрав</w:t>
            </w:r>
          </w:p>
        </w:tc>
      </w:tr>
      <w:tr w:rsidR="00DB24A1" w:rsidRPr="0014325A" w:rsidTr="009B711C">
        <w:tc>
          <w:tcPr>
            <w:tcW w:w="7393" w:type="dxa"/>
          </w:tcPr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Широкая эрудиция</w:t>
            </w:r>
          </w:p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Способность к педагогическому общению</w:t>
            </w:r>
          </w:p>
        </w:tc>
      </w:tr>
      <w:tr w:rsidR="00DB24A1" w:rsidRPr="0014325A" w:rsidTr="009B711C">
        <w:tc>
          <w:tcPr>
            <w:tcW w:w="7393" w:type="dxa"/>
          </w:tcPr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Высокий интеллект</w:t>
            </w:r>
          </w:p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A1" w:rsidRPr="0014325A" w:rsidTr="009B711C">
        <w:tc>
          <w:tcPr>
            <w:tcW w:w="7393" w:type="dxa"/>
          </w:tcPr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Высокая культура</w:t>
            </w:r>
          </w:p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A1" w:rsidRPr="0014325A" w:rsidTr="009B711C">
        <w:tc>
          <w:tcPr>
            <w:tcW w:w="7393" w:type="dxa"/>
          </w:tcPr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Высокая порядочность, нравственность</w:t>
            </w:r>
          </w:p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A1" w:rsidRPr="0014325A" w:rsidTr="009B711C">
        <w:tc>
          <w:tcPr>
            <w:tcW w:w="7393" w:type="dxa"/>
          </w:tcPr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Профессиональное владение разнообразными методами воспитания</w:t>
            </w:r>
          </w:p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и обучения детей</w:t>
            </w:r>
          </w:p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B24A1" w:rsidRPr="0014325A" w:rsidRDefault="00DB24A1" w:rsidP="00143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DB5" w:rsidRPr="0014325A" w:rsidRDefault="00704DB5" w:rsidP="00143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DB5" w:rsidRPr="0014325A" w:rsidRDefault="00704DB5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24A1" w:rsidRPr="0014325A" w:rsidRDefault="00DB24A1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325A">
        <w:rPr>
          <w:rFonts w:ascii="Times New Roman" w:hAnsi="Times New Roman"/>
          <w:b/>
          <w:sz w:val="24"/>
          <w:szCs w:val="24"/>
        </w:rPr>
        <w:t>Приложение 2.</w:t>
      </w:r>
    </w:p>
    <w:p w:rsidR="00DB24A1" w:rsidRPr="0014325A" w:rsidRDefault="00DB24A1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325A">
        <w:rPr>
          <w:rFonts w:ascii="Times New Roman" w:hAnsi="Times New Roman"/>
          <w:b/>
          <w:sz w:val="24"/>
          <w:szCs w:val="24"/>
        </w:rPr>
        <w:t>Способность к педагогическому общению.</w:t>
      </w:r>
    </w:p>
    <w:p w:rsidR="00DB24A1" w:rsidRPr="0014325A" w:rsidRDefault="00DB24A1" w:rsidP="00143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25A">
        <w:rPr>
          <w:rFonts w:ascii="Times New Roman" w:hAnsi="Times New Roman"/>
          <w:b/>
          <w:sz w:val="24"/>
          <w:szCs w:val="24"/>
        </w:rPr>
        <w:t xml:space="preserve">Способность к педагогическому общению состоит </w:t>
      </w:r>
      <w:proofErr w:type="gramStart"/>
      <w:r w:rsidRPr="0014325A">
        <w:rPr>
          <w:rFonts w:ascii="Times New Roman" w:hAnsi="Times New Roman"/>
          <w:b/>
          <w:sz w:val="24"/>
          <w:szCs w:val="24"/>
        </w:rPr>
        <w:t>из</w:t>
      </w:r>
      <w:proofErr w:type="gramEnd"/>
      <w:r w:rsidRPr="0014325A">
        <w:rPr>
          <w:rFonts w:ascii="Times New Roman" w:hAnsi="Times New Roman"/>
          <w:b/>
          <w:sz w:val="24"/>
          <w:szCs w:val="24"/>
        </w:rPr>
        <w:t>:</w:t>
      </w:r>
    </w:p>
    <w:p w:rsidR="00DB24A1" w:rsidRPr="0014325A" w:rsidRDefault="00DB24A1" w:rsidP="0014325A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Способности правильно оценивать внутреннее состояние другого человека. ЭМПАТИЯ.</w:t>
      </w:r>
    </w:p>
    <w:p w:rsidR="00DB24A1" w:rsidRPr="0014325A" w:rsidRDefault="00DB24A1" w:rsidP="0014325A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Способности быть примером в мыслях, чувствах и поступках.                             БЫТЬ ЭТАЛОНОМ.</w:t>
      </w:r>
    </w:p>
    <w:p w:rsidR="00DB24A1" w:rsidRPr="0014325A" w:rsidRDefault="00DB24A1" w:rsidP="0014325A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Способности вызвать у ребенка стремление стать лучше, делать добро.         ТВОРИТЬ ДОБРО</w:t>
      </w:r>
    </w:p>
    <w:p w:rsidR="00DB24A1" w:rsidRPr="0014325A" w:rsidRDefault="00DB24A1" w:rsidP="0014325A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Способности приспосабливать педагогические воздействия к индивидуальным особенностям ребенка.                                                                          ПОДСТРОИТЬСЯ К КАЖДОМУ.</w:t>
      </w:r>
    </w:p>
    <w:p w:rsidR="00DB24A1" w:rsidRPr="0014325A" w:rsidRDefault="00DB24A1" w:rsidP="0014325A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Способности вселять в человека уверенность, успокаивать его, стимулировать к самосовершенствованию.                                                                  СТИМУЛИРОВАТЬ К САМОСОВЕРШЕНСТВОВАНИЮ.</w:t>
      </w:r>
    </w:p>
    <w:p w:rsidR="00DB24A1" w:rsidRPr="0014325A" w:rsidRDefault="00DB24A1" w:rsidP="0014325A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Способности находить нужный стиль общения с каждым ребенком, добиваться взаимопонимания. </w:t>
      </w:r>
    </w:p>
    <w:p w:rsidR="00DB24A1" w:rsidRPr="0014325A" w:rsidRDefault="00DB24A1" w:rsidP="00143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      ДОБИВАТЬСЯ ВЗАИМОПОНИМАНИЯ,</w:t>
      </w:r>
    </w:p>
    <w:p w:rsidR="00DB24A1" w:rsidRPr="0014325A" w:rsidRDefault="00DB24A1" w:rsidP="0014325A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Способности вызывать к себе уважение со стороны детей, иметь авторитет среди детей.</w:t>
      </w:r>
    </w:p>
    <w:p w:rsidR="00DB24A1" w:rsidRPr="0014325A" w:rsidRDefault="00DB24A1" w:rsidP="001432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ИМЕТЬ АВТОРИТЕТ.</w:t>
      </w:r>
    </w:p>
    <w:p w:rsidR="00C42045" w:rsidRPr="0014325A" w:rsidRDefault="00C42045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95F" w:rsidRPr="0014325A" w:rsidRDefault="0094595F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DB5" w:rsidRPr="0014325A" w:rsidRDefault="00704DB5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DB5" w:rsidRPr="0014325A" w:rsidRDefault="00704DB5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DB5" w:rsidRPr="0014325A" w:rsidRDefault="00C42045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325A">
        <w:rPr>
          <w:rFonts w:ascii="Times New Roman" w:hAnsi="Times New Roman"/>
          <w:b/>
          <w:sz w:val="24"/>
          <w:szCs w:val="24"/>
        </w:rPr>
        <w:lastRenderedPageBreak/>
        <w:t xml:space="preserve">Приложение 3. </w:t>
      </w:r>
    </w:p>
    <w:p w:rsidR="00C42045" w:rsidRPr="0014325A" w:rsidRDefault="00C42045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325A">
        <w:rPr>
          <w:rFonts w:ascii="Times New Roman" w:hAnsi="Times New Roman"/>
          <w:b/>
          <w:sz w:val="24"/>
          <w:szCs w:val="24"/>
        </w:rPr>
        <w:t>Схемы поведения по типам.</w:t>
      </w:r>
    </w:p>
    <w:p w:rsidR="00704DB5" w:rsidRPr="0014325A" w:rsidRDefault="00704DB5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2045" w:rsidRPr="0014325A" w:rsidRDefault="00C42045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325A">
        <w:rPr>
          <w:rFonts w:ascii="Times New Roman" w:hAnsi="Times New Roman"/>
          <w:b/>
          <w:sz w:val="24"/>
          <w:szCs w:val="24"/>
        </w:rPr>
        <w:t>Агрессивное поведение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5"/>
        <w:gridCol w:w="3285"/>
      </w:tblGrid>
      <w:tr w:rsidR="00C42045" w:rsidRPr="0014325A" w:rsidTr="009B711C">
        <w:tc>
          <w:tcPr>
            <w:tcW w:w="1666" w:type="pct"/>
          </w:tcPr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Чувства</w:t>
            </w:r>
          </w:p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DB5" w:rsidRPr="0014325A" w:rsidRDefault="00704DB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25A">
              <w:rPr>
                <w:rFonts w:ascii="Times New Roman" w:hAnsi="Times New Roman"/>
                <w:sz w:val="24"/>
                <w:szCs w:val="24"/>
              </w:rPr>
              <w:t>Когниции</w:t>
            </w:r>
            <w:proofErr w:type="spellEnd"/>
            <w:r w:rsidRPr="0014325A">
              <w:rPr>
                <w:rFonts w:ascii="Times New Roman" w:hAnsi="Times New Roman"/>
                <w:sz w:val="24"/>
                <w:szCs w:val="24"/>
              </w:rPr>
              <w:t>, мысли</w:t>
            </w:r>
          </w:p>
        </w:tc>
        <w:tc>
          <w:tcPr>
            <w:tcW w:w="1667" w:type="pct"/>
          </w:tcPr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Выражение в поведении</w:t>
            </w:r>
          </w:p>
        </w:tc>
      </w:tr>
      <w:tr w:rsidR="00C42045" w:rsidRPr="0014325A" w:rsidTr="009B711C">
        <w:tc>
          <w:tcPr>
            <w:tcW w:w="1666" w:type="pct"/>
          </w:tcPr>
          <w:p w:rsidR="00704DB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Физиологические последствия</w:t>
            </w:r>
          </w:p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Реакции окружения</w:t>
            </w:r>
          </w:p>
        </w:tc>
        <w:tc>
          <w:tcPr>
            <w:tcW w:w="1667" w:type="pct"/>
          </w:tcPr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Представление о себе самом</w:t>
            </w:r>
          </w:p>
        </w:tc>
      </w:tr>
    </w:tbl>
    <w:p w:rsidR="00C42045" w:rsidRPr="0014325A" w:rsidRDefault="00C42045" w:rsidP="00143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045" w:rsidRPr="0014325A" w:rsidRDefault="00C42045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325A">
        <w:rPr>
          <w:rFonts w:ascii="Times New Roman" w:hAnsi="Times New Roman"/>
          <w:b/>
          <w:sz w:val="24"/>
          <w:szCs w:val="24"/>
        </w:rPr>
        <w:t>Неуверенное поведение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5"/>
        <w:gridCol w:w="3285"/>
      </w:tblGrid>
      <w:tr w:rsidR="00C42045" w:rsidRPr="0014325A" w:rsidTr="009B711C">
        <w:tc>
          <w:tcPr>
            <w:tcW w:w="1666" w:type="pct"/>
          </w:tcPr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Чувства</w:t>
            </w:r>
          </w:p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DB5" w:rsidRPr="0014325A" w:rsidRDefault="00704DB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25A">
              <w:rPr>
                <w:rFonts w:ascii="Times New Roman" w:hAnsi="Times New Roman"/>
                <w:sz w:val="24"/>
                <w:szCs w:val="24"/>
              </w:rPr>
              <w:t>Когниции</w:t>
            </w:r>
            <w:proofErr w:type="spellEnd"/>
            <w:r w:rsidRPr="0014325A">
              <w:rPr>
                <w:rFonts w:ascii="Times New Roman" w:hAnsi="Times New Roman"/>
                <w:sz w:val="24"/>
                <w:szCs w:val="24"/>
              </w:rPr>
              <w:t>, мысли</w:t>
            </w:r>
          </w:p>
        </w:tc>
        <w:tc>
          <w:tcPr>
            <w:tcW w:w="1667" w:type="pct"/>
          </w:tcPr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Выражение в поведении</w:t>
            </w:r>
          </w:p>
        </w:tc>
      </w:tr>
      <w:tr w:rsidR="00C42045" w:rsidRPr="0014325A" w:rsidTr="009B711C">
        <w:tc>
          <w:tcPr>
            <w:tcW w:w="1666" w:type="pct"/>
          </w:tcPr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Физиологические последствия</w:t>
            </w:r>
          </w:p>
          <w:p w:rsidR="00704DB5" w:rsidRPr="0014325A" w:rsidRDefault="00704DB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Реакции окружения</w:t>
            </w:r>
          </w:p>
        </w:tc>
        <w:tc>
          <w:tcPr>
            <w:tcW w:w="1667" w:type="pct"/>
          </w:tcPr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Представление о себе самом</w:t>
            </w:r>
          </w:p>
        </w:tc>
      </w:tr>
    </w:tbl>
    <w:p w:rsidR="00C42045" w:rsidRPr="0014325A" w:rsidRDefault="00C42045" w:rsidP="00143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045" w:rsidRPr="0014325A" w:rsidRDefault="00C42045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325A">
        <w:rPr>
          <w:rFonts w:ascii="Times New Roman" w:hAnsi="Times New Roman"/>
          <w:b/>
          <w:sz w:val="24"/>
          <w:szCs w:val="24"/>
        </w:rPr>
        <w:t>Уверенное поведение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5"/>
        <w:gridCol w:w="3285"/>
      </w:tblGrid>
      <w:tr w:rsidR="00C42045" w:rsidRPr="0014325A" w:rsidTr="009B711C">
        <w:tc>
          <w:tcPr>
            <w:tcW w:w="1666" w:type="pct"/>
          </w:tcPr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Чувства</w:t>
            </w:r>
          </w:p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25A">
              <w:rPr>
                <w:rFonts w:ascii="Times New Roman" w:hAnsi="Times New Roman"/>
                <w:sz w:val="24"/>
                <w:szCs w:val="24"/>
              </w:rPr>
              <w:t>Когниции</w:t>
            </w:r>
            <w:proofErr w:type="spellEnd"/>
            <w:r w:rsidRPr="0014325A">
              <w:rPr>
                <w:rFonts w:ascii="Times New Roman" w:hAnsi="Times New Roman"/>
                <w:sz w:val="24"/>
                <w:szCs w:val="24"/>
              </w:rPr>
              <w:t>, мысли</w:t>
            </w:r>
          </w:p>
        </w:tc>
        <w:tc>
          <w:tcPr>
            <w:tcW w:w="1667" w:type="pct"/>
          </w:tcPr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Выражение в поведении</w:t>
            </w:r>
          </w:p>
        </w:tc>
      </w:tr>
      <w:tr w:rsidR="00C42045" w:rsidRPr="0014325A" w:rsidTr="009B711C">
        <w:tc>
          <w:tcPr>
            <w:tcW w:w="1666" w:type="pct"/>
          </w:tcPr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Физиологические последствия</w:t>
            </w:r>
          </w:p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Реакции окружения</w:t>
            </w:r>
          </w:p>
        </w:tc>
        <w:tc>
          <w:tcPr>
            <w:tcW w:w="1667" w:type="pct"/>
          </w:tcPr>
          <w:p w:rsidR="00C42045" w:rsidRPr="0014325A" w:rsidRDefault="00C42045" w:rsidP="00143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25A">
              <w:rPr>
                <w:rFonts w:ascii="Times New Roman" w:hAnsi="Times New Roman"/>
                <w:sz w:val="24"/>
                <w:szCs w:val="24"/>
              </w:rPr>
              <w:t>Представление о себе самом</w:t>
            </w:r>
          </w:p>
        </w:tc>
      </w:tr>
    </w:tbl>
    <w:p w:rsidR="00704DB5" w:rsidRDefault="00704DB5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95F" w:rsidRDefault="0094595F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95F" w:rsidRDefault="0094595F" w:rsidP="00143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95F" w:rsidRPr="001D19B7" w:rsidRDefault="0094595F" w:rsidP="0014325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929F9" w:rsidRPr="0014325A" w:rsidRDefault="00A929F9" w:rsidP="001432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325A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C42045" w:rsidRPr="0014325A">
        <w:rPr>
          <w:rFonts w:ascii="Times New Roman" w:hAnsi="Times New Roman"/>
          <w:b/>
          <w:sz w:val="24"/>
          <w:szCs w:val="24"/>
        </w:rPr>
        <w:t>5</w:t>
      </w:r>
      <w:r w:rsidRPr="0014325A">
        <w:rPr>
          <w:rFonts w:ascii="Times New Roman" w:hAnsi="Times New Roman"/>
          <w:b/>
          <w:sz w:val="24"/>
          <w:szCs w:val="24"/>
        </w:rPr>
        <w:t>. Список литературы:</w:t>
      </w:r>
    </w:p>
    <w:p w:rsidR="00A929F9" w:rsidRPr="0014325A" w:rsidRDefault="00A929F9" w:rsidP="0014325A">
      <w:pPr>
        <w:pStyle w:val="a3"/>
        <w:numPr>
          <w:ilvl w:val="0"/>
          <w:numId w:val="15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 xml:space="preserve">Каменская В.Г. Психологическая защита и мотивация в </w:t>
      </w:r>
      <w:proofErr w:type="spellStart"/>
      <w:r w:rsidRPr="0014325A">
        <w:rPr>
          <w:rFonts w:ascii="Times New Roman" w:hAnsi="Times New Roman"/>
          <w:sz w:val="24"/>
          <w:szCs w:val="24"/>
        </w:rPr>
        <w:t>ст</w:t>
      </w:r>
      <w:proofErr w:type="gramStart"/>
      <w:r w:rsidRPr="0014325A">
        <w:rPr>
          <w:rFonts w:ascii="Times New Roman" w:hAnsi="Times New Roman"/>
          <w:sz w:val="24"/>
          <w:szCs w:val="24"/>
        </w:rPr>
        <w:t>p</w:t>
      </w:r>
      <w:proofErr w:type="gramEnd"/>
      <w:r w:rsidRPr="0014325A">
        <w:rPr>
          <w:rFonts w:ascii="Times New Roman" w:hAnsi="Times New Roman"/>
          <w:sz w:val="24"/>
          <w:szCs w:val="24"/>
        </w:rPr>
        <w:t>уктуpе</w:t>
      </w:r>
      <w:proofErr w:type="spellEnd"/>
      <w:r w:rsidRPr="0014325A">
        <w:rPr>
          <w:rFonts w:ascii="Times New Roman" w:hAnsi="Times New Roman"/>
          <w:sz w:val="24"/>
          <w:szCs w:val="24"/>
        </w:rPr>
        <w:t xml:space="preserve"> конфликта. СПб</w:t>
      </w:r>
      <w:proofErr w:type="gramStart"/>
      <w:r w:rsidRPr="0014325A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14325A">
        <w:rPr>
          <w:rFonts w:ascii="Times New Roman" w:hAnsi="Times New Roman"/>
          <w:sz w:val="24"/>
          <w:szCs w:val="24"/>
        </w:rPr>
        <w:t>1999.</w:t>
      </w:r>
    </w:p>
    <w:p w:rsidR="00A929F9" w:rsidRPr="0014325A" w:rsidRDefault="00A929F9" w:rsidP="0014325A">
      <w:pPr>
        <w:pStyle w:val="a3"/>
        <w:numPr>
          <w:ilvl w:val="0"/>
          <w:numId w:val="15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25A">
        <w:rPr>
          <w:rFonts w:ascii="Times New Roman" w:hAnsi="Times New Roman"/>
          <w:sz w:val="24"/>
          <w:szCs w:val="24"/>
        </w:rPr>
        <w:t>К</w:t>
      </w:r>
      <w:proofErr w:type="gramStart"/>
      <w:r w:rsidRPr="0014325A">
        <w:rPr>
          <w:rFonts w:ascii="Times New Roman" w:hAnsi="Times New Roman"/>
          <w:sz w:val="24"/>
          <w:szCs w:val="24"/>
        </w:rPr>
        <w:t>p</w:t>
      </w:r>
      <w:proofErr w:type="gramEnd"/>
      <w:r w:rsidRPr="0014325A">
        <w:rPr>
          <w:rFonts w:ascii="Times New Roman" w:hAnsi="Times New Roman"/>
          <w:sz w:val="24"/>
          <w:szCs w:val="24"/>
        </w:rPr>
        <w:t>ичевский</w:t>
      </w:r>
      <w:proofErr w:type="spellEnd"/>
      <w:r w:rsidRPr="0014325A">
        <w:rPr>
          <w:rFonts w:ascii="Times New Roman" w:hAnsi="Times New Roman"/>
          <w:sz w:val="24"/>
          <w:szCs w:val="24"/>
        </w:rPr>
        <w:t xml:space="preserve"> Р.Л., </w:t>
      </w:r>
      <w:proofErr w:type="spellStart"/>
      <w:r w:rsidRPr="0014325A">
        <w:rPr>
          <w:rFonts w:ascii="Times New Roman" w:hAnsi="Times New Roman"/>
          <w:sz w:val="24"/>
          <w:szCs w:val="24"/>
        </w:rPr>
        <w:t>Дубовская</w:t>
      </w:r>
      <w:proofErr w:type="spellEnd"/>
      <w:r w:rsidRPr="0014325A">
        <w:rPr>
          <w:rFonts w:ascii="Times New Roman" w:hAnsi="Times New Roman"/>
          <w:sz w:val="24"/>
          <w:szCs w:val="24"/>
        </w:rPr>
        <w:t xml:space="preserve"> Е.М. Психология малой </w:t>
      </w:r>
      <w:proofErr w:type="spellStart"/>
      <w:r w:rsidRPr="0014325A">
        <w:rPr>
          <w:rFonts w:ascii="Times New Roman" w:hAnsi="Times New Roman"/>
          <w:sz w:val="24"/>
          <w:szCs w:val="24"/>
        </w:rPr>
        <w:t>гpуппы</w:t>
      </w:r>
      <w:proofErr w:type="spellEnd"/>
      <w:r w:rsidRPr="0014325A">
        <w:rPr>
          <w:rFonts w:ascii="Times New Roman" w:hAnsi="Times New Roman"/>
          <w:sz w:val="24"/>
          <w:szCs w:val="24"/>
        </w:rPr>
        <w:t>. М., 1991.</w:t>
      </w:r>
    </w:p>
    <w:p w:rsidR="00A929F9" w:rsidRPr="0014325A" w:rsidRDefault="00A929F9" w:rsidP="0014325A">
      <w:pPr>
        <w:pStyle w:val="a3"/>
        <w:numPr>
          <w:ilvl w:val="0"/>
          <w:numId w:val="15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25A">
        <w:rPr>
          <w:rFonts w:ascii="Times New Roman" w:hAnsi="Times New Roman"/>
          <w:sz w:val="24"/>
          <w:szCs w:val="24"/>
        </w:rPr>
        <w:t>Лутошкин</w:t>
      </w:r>
      <w:proofErr w:type="spellEnd"/>
      <w:r w:rsidRPr="0014325A">
        <w:rPr>
          <w:rFonts w:ascii="Times New Roman" w:hAnsi="Times New Roman"/>
          <w:sz w:val="24"/>
          <w:szCs w:val="24"/>
        </w:rPr>
        <w:t xml:space="preserve"> Л.Н. Эмоциональный потенциал коллектива. М., 1988.</w:t>
      </w:r>
    </w:p>
    <w:p w:rsidR="00A929F9" w:rsidRPr="0014325A" w:rsidRDefault="00A929F9" w:rsidP="0014325A">
      <w:pPr>
        <w:pStyle w:val="a3"/>
        <w:numPr>
          <w:ilvl w:val="0"/>
          <w:numId w:val="15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14325A">
        <w:rPr>
          <w:rFonts w:ascii="Times New Roman" w:hAnsi="Times New Roman"/>
          <w:sz w:val="24"/>
          <w:szCs w:val="24"/>
        </w:rPr>
        <w:t>Психологический статус личности в различных социальных условиях: развитие, диагностика и коррекция. /Под ред. В. С. Мухиной. М., 1992.</w:t>
      </w:r>
    </w:p>
    <w:p w:rsidR="00A929F9" w:rsidRPr="0014325A" w:rsidRDefault="00A929F9" w:rsidP="0014325A">
      <w:pPr>
        <w:pStyle w:val="a3"/>
        <w:numPr>
          <w:ilvl w:val="0"/>
          <w:numId w:val="15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25A">
        <w:rPr>
          <w:rFonts w:ascii="Times New Roman" w:hAnsi="Times New Roman"/>
          <w:sz w:val="24"/>
          <w:szCs w:val="24"/>
        </w:rPr>
        <w:t>Робе</w:t>
      </w:r>
      <w:proofErr w:type="gramStart"/>
      <w:r w:rsidRPr="0014325A">
        <w:rPr>
          <w:rFonts w:ascii="Times New Roman" w:hAnsi="Times New Roman"/>
          <w:sz w:val="24"/>
          <w:szCs w:val="24"/>
        </w:rPr>
        <w:t>p</w:t>
      </w:r>
      <w:proofErr w:type="spellEnd"/>
      <w:proofErr w:type="gramEnd"/>
      <w:r w:rsidRPr="0014325A">
        <w:rPr>
          <w:rFonts w:ascii="Times New Roman" w:hAnsi="Times New Roman"/>
          <w:sz w:val="24"/>
          <w:szCs w:val="24"/>
        </w:rPr>
        <w:t xml:space="preserve"> М., </w:t>
      </w:r>
      <w:proofErr w:type="spellStart"/>
      <w:r w:rsidRPr="0014325A">
        <w:rPr>
          <w:rFonts w:ascii="Times New Roman" w:hAnsi="Times New Roman"/>
          <w:sz w:val="24"/>
          <w:szCs w:val="24"/>
        </w:rPr>
        <w:t>Тильман</w:t>
      </w:r>
      <w:proofErr w:type="spellEnd"/>
      <w:r w:rsidRPr="0014325A">
        <w:rPr>
          <w:rFonts w:ascii="Times New Roman" w:hAnsi="Times New Roman"/>
          <w:sz w:val="24"/>
          <w:szCs w:val="24"/>
        </w:rPr>
        <w:t xml:space="preserve"> Ф. Психология индивида и </w:t>
      </w:r>
      <w:proofErr w:type="spellStart"/>
      <w:r w:rsidRPr="0014325A">
        <w:rPr>
          <w:rFonts w:ascii="Times New Roman" w:hAnsi="Times New Roman"/>
          <w:sz w:val="24"/>
          <w:szCs w:val="24"/>
        </w:rPr>
        <w:t>гpуппы</w:t>
      </w:r>
      <w:proofErr w:type="spellEnd"/>
      <w:r w:rsidRPr="0014325A">
        <w:rPr>
          <w:rFonts w:ascii="Times New Roman" w:hAnsi="Times New Roman"/>
          <w:sz w:val="24"/>
          <w:szCs w:val="24"/>
        </w:rPr>
        <w:t>. /</w:t>
      </w:r>
      <w:proofErr w:type="spellStart"/>
      <w:r w:rsidRPr="0014325A">
        <w:rPr>
          <w:rFonts w:ascii="Times New Roman" w:hAnsi="Times New Roman"/>
          <w:sz w:val="24"/>
          <w:szCs w:val="24"/>
        </w:rPr>
        <w:t>пеp.с</w:t>
      </w:r>
      <w:proofErr w:type="spellEnd"/>
      <w:r w:rsidRPr="001432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5A">
        <w:rPr>
          <w:rFonts w:ascii="Times New Roman" w:hAnsi="Times New Roman"/>
          <w:sz w:val="24"/>
          <w:szCs w:val="24"/>
        </w:rPr>
        <w:t>фp</w:t>
      </w:r>
      <w:proofErr w:type="spellEnd"/>
      <w:r w:rsidRPr="0014325A"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 w:rsidRPr="0014325A">
        <w:rPr>
          <w:rFonts w:ascii="Times New Roman" w:hAnsi="Times New Roman"/>
          <w:sz w:val="24"/>
          <w:szCs w:val="24"/>
        </w:rPr>
        <w:t>П</w:t>
      </w:r>
      <w:proofErr w:type="gramStart"/>
      <w:r w:rsidRPr="0014325A">
        <w:rPr>
          <w:rFonts w:ascii="Times New Roman" w:hAnsi="Times New Roman"/>
          <w:sz w:val="24"/>
          <w:szCs w:val="24"/>
        </w:rPr>
        <w:t>p</w:t>
      </w:r>
      <w:proofErr w:type="gramEnd"/>
      <w:r w:rsidRPr="0014325A">
        <w:rPr>
          <w:rFonts w:ascii="Times New Roman" w:hAnsi="Times New Roman"/>
          <w:sz w:val="24"/>
          <w:szCs w:val="24"/>
        </w:rPr>
        <w:t>огpесс</w:t>
      </w:r>
      <w:proofErr w:type="spellEnd"/>
      <w:r w:rsidRPr="0014325A">
        <w:rPr>
          <w:rFonts w:ascii="Times New Roman" w:hAnsi="Times New Roman"/>
          <w:sz w:val="24"/>
          <w:szCs w:val="24"/>
        </w:rPr>
        <w:t>, 1988.</w:t>
      </w:r>
    </w:p>
    <w:p w:rsidR="00A929F9" w:rsidRPr="0014325A" w:rsidRDefault="00A929F9" w:rsidP="0014325A">
      <w:pPr>
        <w:pStyle w:val="a3"/>
        <w:numPr>
          <w:ilvl w:val="0"/>
          <w:numId w:val="15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25A">
        <w:rPr>
          <w:rFonts w:ascii="Times New Roman" w:hAnsi="Times New Roman"/>
          <w:sz w:val="24"/>
          <w:szCs w:val="24"/>
        </w:rPr>
        <w:t>Роджерс</w:t>
      </w:r>
      <w:proofErr w:type="spellEnd"/>
      <w:r w:rsidRPr="0014325A">
        <w:rPr>
          <w:rFonts w:ascii="Times New Roman" w:hAnsi="Times New Roman"/>
          <w:sz w:val="24"/>
          <w:szCs w:val="24"/>
        </w:rPr>
        <w:t xml:space="preserve"> К.Р. Взгляд на психотерапию. Становление человека: Пер. с англ. – М.: Прогресс; </w:t>
      </w:r>
      <w:proofErr w:type="spellStart"/>
      <w:r w:rsidRPr="0014325A">
        <w:rPr>
          <w:rFonts w:ascii="Times New Roman" w:hAnsi="Times New Roman"/>
          <w:sz w:val="24"/>
          <w:szCs w:val="24"/>
        </w:rPr>
        <w:t>Универс</w:t>
      </w:r>
      <w:proofErr w:type="spellEnd"/>
      <w:r w:rsidRPr="0014325A">
        <w:rPr>
          <w:rFonts w:ascii="Times New Roman" w:hAnsi="Times New Roman"/>
          <w:sz w:val="24"/>
          <w:szCs w:val="24"/>
        </w:rPr>
        <w:t xml:space="preserve">, 1994.-480 </w:t>
      </w:r>
      <w:proofErr w:type="gramStart"/>
      <w:r w:rsidRPr="0014325A">
        <w:rPr>
          <w:rFonts w:ascii="Times New Roman" w:hAnsi="Times New Roman"/>
          <w:sz w:val="24"/>
          <w:szCs w:val="24"/>
        </w:rPr>
        <w:t>с</w:t>
      </w:r>
      <w:proofErr w:type="gramEnd"/>
      <w:r w:rsidRPr="0014325A">
        <w:rPr>
          <w:rFonts w:ascii="Times New Roman" w:hAnsi="Times New Roman"/>
          <w:sz w:val="24"/>
          <w:szCs w:val="24"/>
        </w:rPr>
        <w:t xml:space="preserve">. </w:t>
      </w:r>
    </w:p>
    <w:p w:rsidR="00A929F9" w:rsidRPr="0014325A" w:rsidRDefault="00A929F9" w:rsidP="0014325A">
      <w:pPr>
        <w:pStyle w:val="a3"/>
        <w:numPr>
          <w:ilvl w:val="0"/>
          <w:numId w:val="15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25A">
        <w:rPr>
          <w:rFonts w:ascii="Times New Roman" w:hAnsi="Times New Roman"/>
          <w:sz w:val="24"/>
          <w:szCs w:val="24"/>
        </w:rPr>
        <w:t>Роджерс</w:t>
      </w:r>
      <w:proofErr w:type="spellEnd"/>
      <w:r w:rsidRPr="0014325A">
        <w:rPr>
          <w:rFonts w:ascii="Times New Roman" w:hAnsi="Times New Roman"/>
          <w:sz w:val="24"/>
          <w:szCs w:val="24"/>
        </w:rPr>
        <w:t xml:space="preserve"> К.Р. </w:t>
      </w:r>
      <w:proofErr w:type="spellStart"/>
      <w:r w:rsidRPr="0014325A">
        <w:rPr>
          <w:rFonts w:ascii="Times New Roman" w:hAnsi="Times New Roman"/>
          <w:sz w:val="24"/>
          <w:szCs w:val="24"/>
        </w:rPr>
        <w:t>Клиентоцентрированная</w:t>
      </w:r>
      <w:proofErr w:type="spellEnd"/>
      <w:r w:rsidRPr="0014325A">
        <w:rPr>
          <w:rFonts w:ascii="Times New Roman" w:hAnsi="Times New Roman"/>
          <w:sz w:val="24"/>
          <w:szCs w:val="24"/>
        </w:rPr>
        <w:t xml:space="preserve"> терапия: Пер. с англ. – М.: К.: </w:t>
      </w:r>
      <w:proofErr w:type="spellStart"/>
      <w:r w:rsidRPr="0014325A">
        <w:rPr>
          <w:rFonts w:ascii="Times New Roman" w:hAnsi="Times New Roman"/>
          <w:sz w:val="24"/>
          <w:szCs w:val="24"/>
        </w:rPr>
        <w:t>Ваклер</w:t>
      </w:r>
      <w:proofErr w:type="spellEnd"/>
      <w:r w:rsidRPr="0014325A">
        <w:rPr>
          <w:rFonts w:ascii="Times New Roman" w:hAnsi="Times New Roman"/>
          <w:sz w:val="24"/>
          <w:szCs w:val="24"/>
        </w:rPr>
        <w:t>, 1997. – 320 с.</w:t>
      </w:r>
    </w:p>
    <w:p w:rsidR="00A929F9" w:rsidRPr="0014325A" w:rsidRDefault="00A929F9" w:rsidP="00143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ABF" w:rsidRPr="0014325A" w:rsidRDefault="00103ABF" w:rsidP="001432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03ABF" w:rsidRPr="0014325A" w:rsidSect="00704DB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658"/>
    <w:multiLevelType w:val="hybridMultilevel"/>
    <w:tmpl w:val="C770C502"/>
    <w:lvl w:ilvl="0" w:tplc="3B68701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909A3"/>
    <w:multiLevelType w:val="hybridMultilevel"/>
    <w:tmpl w:val="C7E67E7A"/>
    <w:lvl w:ilvl="0" w:tplc="3B68701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6799D"/>
    <w:multiLevelType w:val="hybridMultilevel"/>
    <w:tmpl w:val="96CEFD5A"/>
    <w:lvl w:ilvl="0" w:tplc="3B68701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D30AC"/>
    <w:multiLevelType w:val="hybridMultilevel"/>
    <w:tmpl w:val="D900502A"/>
    <w:lvl w:ilvl="0" w:tplc="3B68701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B198E"/>
    <w:multiLevelType w:val="hybridMultilevel"/>
    <w:tmpl w:val="2286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37CBB"/>
    <w:multiLevelType w:val="hybridMultilevel"/>
    <w:tmpl w:val="D692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33164"/>
    <w:multiLevelType w:val="hybridMultilevel"/>
    <w:tmpl w:val="1736C216"/>
    <w:lvl w:ilvl="0" w:tplc="3B687010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A14DFF"/>
    <w:multiLevelType w:val="hybridMultilevel"/>
    <w:tmpl w:val="C922CD58"/>
    <w:lvl w:ilvl="0" w:tplc="3B68701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41A8E"/>
    <w:multiLevelType w:val="hybridMultilevel"/>
    <w:tmpl w:val="DEDC4F2C"/>
    <w:lvl w:ilvl="0" w:tplc="3B68701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01BE6"/>
    <w:multiLevelType w:val="hybridMultilevel"/>
    <w:tmpl w:val="14C652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421E6"/>
    <w:multiLevelType w:val="hybridMultilevel"/>
    <w:tmpl w:val="0244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F3867"/>
    <w:multiLevelType w:val="hybridMultilevel"/>
    <w:tmpl w:val="A5E6178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44427"/>
    <w:multiLevelType w:val="hybridMultilevel"/>
    <w:tmpl w:val="317E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70A6A"/>
    <w:multiLevelType w:val="hybridMultilevel"/>
    <w:tmpl w:val="7A3CB3AC"/>
    <w:lvl w:ilvl="0" w:tplc="3B68701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E6C40"/>
    <w:multiLevelType w:val="hybridMultilevel"/>
    <w:tmpl w:val="4D58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D49B9"/>
    <w:multiLevelType w:val="hybridMultilevel"/>
    <w:tmpl w:val="E6340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E52D8"/>
    <w:multiLevelType w:val="hybridMultilevel"/>
    <w:tmpl w:val="86563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76266D"/>
    <w:multiLevelType w:val="hybridMultilevel"/>
    <w:tmpl w:val="5646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A7CB4"/>
    <w:multiLevelType w:val="hybridMultilevel"/>
    <w:tmpl w:val="D73CD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1271EE"/>
    <w:multiLevelType w:val="hybridMultilevel"/>
    <w:tmpl w:val="EDC092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9A45349"/>
    <w:multiLevelType w:val="hybridMultilevel"/>
    <w:tmpl w:val="9E16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8"/>
  </w:num>
  <w:num w:numId="5">
    <w:abstractNumId w:val="11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7"/>
  </w:num>
  <w:num w:numId="15">
    <w:abstractNumId w:val="12"/>
  </w:num>
  <w:num w:numId="16">
    <w:abstractNumId w:val="20"/>
  </w:num>
  <w:num w:numId="17">
    <w:abstractNumId w:val="4"/>
  </w:num>
  <w:num w:numId="18">
    <w:abstractNumId w:val="17"/>
  </w:num>
  <w:num w:numId="19">
    <w:abstractNumId w:val="0"/>
  </w:num>
  <w:num w:numId="20">
    <w:abstractNumId w:val="19"/>
  </w:num>
  <w:num w:numId="21">
    <w:abstractNumId w:val="6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07C"/>
    <w:rsid w:val="000123E2"/>
    <w:rsid w:val="0003420D"/>
    <w:rsid w:val="00040DB6"/>
    <w:rsid w:val="000578FE"/>
    <w:rsid w:val="000A249C"/>
    <w:rsid w:val="000A743E"/>
    <w:rsid w:val="000B1D02"/>
    <w:rsid w:val="000B7D31"/>
    <w:rsid w:val="000D3B16"/>
    <w:rsid w:val="000F4DB5"/>
    <w:rsid w:val="00103ABF"/>
    <w:rsid w:val="00124FC5"/>
    <w:rsid w:val="00126005"/>
    <w:rsid w:val="00126C2B"/>
    <w:rsid w:val="0014325A"/>
    <w:rsid w:val="00172908"/>
    <w:rsid w:val="001C6463"/>
    <w:rsid w:val="001D170E"/>
    <w:rsid w:val="001D19B7"/>
    <w:rsid w:val="001E2BCD"/>
    <w:rsid w:val="00202499"/>
    <w:rsid w:val="00232F7B"/>
    <w:rsid w:val="00250A07"/>
    <w:rsid w:val="00263505"/>
    <w:rsid w:val="00282DB1"/>
    <w:rsid w:val="00282FBF"/>
    <w:rsid w:val="00295EF2"/>
    <w:rsid w:val="002B628A"/>
    <w:rsid w:val="002C30B3"/>
    <w:rsid w:val="002C7A82"/>
    <w:rsid w:val="0030329B"/>
    <w:rsid w:val="00311769"/>
    <w:rsid w:val="00324129"/>
    <w:rsid w:val="0033398B"/>
    <w:rsid w:val="00334B1B"/>
    <w:rsid w:val="003428A6"/>
    <w:rsid w:val="003600DD"/>
    <w:rsid w:val="0036392A"/>
    <w:rsid w:val="00392812"/>
    <w:rsid w:val="003B6FDB"/>
    <w:rsid w:val="003C44BA"/>
    <w:rsid w:val="003D363B"/>
    <w:rsid w:val="003F06AD"/>
    <w:rsid w:val="003F3C37"/>
    <w:rsid w:val="00402732"/>
    <w:rsid w:val="00407207"/>
    <w:rsid w:val="0044238C"/>
    <w:rsid w:val="00445ADA"/>
    <w:rsid w:val="004571DB"/>
    <w:rsid w:val="00485C85"/>
    <w:rsid w:val="00492F72"/>
    <w:rsid w:val="004947B2"/>
    <w:rsid w:val="004C477E"/>
    <w:rsid w:val="00514122"/>
    <w:rsid w:val="00551CF9"/>
    <w:rsid w:val="00555978"/>
    <w:rsid w:val="005700F6"/>
    <w:rsid w:val="0057528E"/>
    <w:rsid w:val="005A0F3B"/>
    <w:rsid w:val="005A1B57"/>
    <w:rsid w:val="005A31F6"/>
    <w:rsid w:val="0063578F"/>
    <w:rsid w:val="0065082A"/>
    <w:rsid w:val="00653F13"/>
    <w:rsid w:val="00656F8A"/>
    <w:rsid w:val="00670726"/>
    <w:rsid w:val="00682CFC"/>
    <w:rsid w:val="00693C7D"/>
    <w:rsid w:val="006A2554"/>
    <w:rsid w:val="006A4737"/>
    <w:rsid w:val="006A6FFB"/>
    <w:rsid w:val="006E465C"/>
    <w:rsid w:val="006E5AA1"/>
    <w:rsid w:val="006E5CBE"/>
    <w:rsid w:val="00704DB5"/>
    <w:rsid w:val="00705F15"/>
    <w:rsid w:val="007070B2"/>
    <w:rsid w:val="007129C8"/>
    <w:rsid w:val="00713737"/>
    <w:rsid w:val="007169EB"/>
    <w:rsid w:val="00750142"/>
    <w:rsid w:val="00767B94"/>
    <w:rsid w:val="007C1BBA"/>
    <w:rsid w:val="007D1868"/>
    <w:rsid w:val="007D3D74"/>
    <w:rsid w:val="007E0365"/>
    <w:rsid w:val="00854E0F"/>
    <w:rsid w:val="00885891"/>
    <w:rsid w:val="008E0819"/>
    <w:rsid w:val="00921B36"/>
    <w:rsid w:val="0092773D"/>
    <w:rsid w:val="0094595F"/>
    <w:rsid w:val="00965416"/>
    <w:rsid w:val="00965DC3"/>
    <w:rsid w:val="00975CB8"/>
    <w:rsid w:val="009B711C"/>
    <w:rsid w:val="009C58E1"/>
    <w:rsid w:val="009D07AF"/>
    <w:rsid w:val="009F38C9"/>
    <w:rsid w:val="00A10269"/>
    <w:rsid w:val="00A114E7"/>
    <w:rsid w:val="00A2247C"/>
    <w:rsid w:val="00A527BA"/>
    <w:rsid w:val="00A56CF2"/>
    <w:rsid w:val="00A61D39"/>
    <w:rsid w:val="00A65166"/>
    <w:rsid w:val="00A74A12"/>
    <w:rsid w:val="00A7666F"/>
    <w:rsid w:val="00A85A21"/>
    <w:rsid w:val="00A923D8"/>
    <w:rsid w:val="00A929F9"/>
    <w:rsid w:val="00A9487B"/>
    <w:rsid w:val="00AA6317"/>
    <w:rsid w:val="00AB3980"/>
    <w:rsid w:val="00AB5127"/>
    <w:rsid w:val="00B00A20"/>
    <w:rsid w:val="00B10504"/>
    <w:rsid w:val="00B14BA9"/>
    <w:rsid w:val="00B26FA1"/>
    <w:rsid w:val="00B3407C"/>
    <w:rsid w:val="00B55B3C"/>
    <w:rsid w:val="00B720DF"/>
    <w:rsid w:val="00BA15F1"/>
    <w:rsid w:val="00BD4F4C"/>
    <w:rsid w:val="00BF6753"/>
    <w:rsid w:val="00C009F7"/>
    <w:rsid w:val="00C033C5"/>
    <w:rsid w:val="00C37236"/>
    <w:rsid w:val="00C42045"/>
    <w:rsid w:val="00C93552"/>
    <w:rsid w:val="00CA653C"/>
    <w:rsid w:val="00CD4BB4"/>
    <w:rsid w:val="00CE2800"/>
    <w:rsid w:val="00CF7753"/>
    <w:rsid w:val="00D123B0"/>
    <w:rsid w:val="00D25485"/>
    <w:rsid w:val="00D5288D"/>
    <w:rsid w:val="00D574F0"/>
    <w:rsid w:val="00D71284"/>
    <w:rsid w:val="00D72B78"/>
    <w:rsid w:val="00D86753"/>
    <w:rsid w:val="00DB24A1"/>
    <w:rsid w:val="00DC4A83"/>
    <w:rsid w:val="00DF536C"/>
    <w:rsid w:val="00E379A1"/>
    <w:rsid w:val="00E5432B"/>
    <w:rsid w:val="00E55BEE"/>
    <w:rsid w:val="00E71378"/>
    <w:rsid w:val="00EA1E5D"/>
    <w:rsid w:val="00ED7BB8"/>
    <w:rsid w:val="00EE3DA1"/>
    <w:rsid w:val="00EE54F4"/>
    <w:rsid w:val="00EF59CB"/>
    <w:rsid w:val="00EF5D01"/>
    <w:rsid w:val="00F25F84"/>
    <w:rsid w:val="00F40D9C"/>
    <w:rsid w:val="00F529A7"/>
    <w:rsid w:val="00F57A4C"/>
    <w:rsid w:val="00F80962"/>
    <w:rsid w:val="00FA5A1B"/>
    <w:rsid w:val="00FA6DAA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E08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E081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E081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A6516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08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8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0819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A65166"/>
    <w:rPr>
      <w:rFonts w:ascii="Cambria" w:eastAsia="Times New Roman" w:hAnsi="Cambria" w:cs="Times New Roman"/>
      <w:color w:val="243F60"/>
    </w:rPr>
  </w:style>
  <w:style w:type="paragraph" w:styleId="a4">
    <w:name w:val="Body Text"/>
    <w:basedOn w:val="a"/>
    <w:link w:val="a5"/>
    <w:rsid w:val="00A65166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03AB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0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103AB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table" w:styleId="a8">
    <w:name w:val="Table Grid"/>
    <w:basedOn w:val="a1"/>
    <w:rsid w:val="00282DB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Admin</cp:lastModifiedBy>
  <cp:revision>2</cp:revision>
  <cp:lastPrinted>2018-03-16T04:02:00Z</cp:lastPrinted>
  <dcterms:created xsi:type="dcterms:W3CDTF">2010-05-15T12:44:00Z</dcterms:created>
  <dcterms:modified xsi:type="dcterms:W3CDTF">2018-03-19T01:26:00Z</dcterms:modified>
</cp:coreProperties>
</file>