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37" w:rsidRPr="006D5A37" w:rsidRDefault="00376B8C" w:rsidP="006D5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</w:t>
      </w:r>
      <w:bookmarkStart w:id="0" w:name="_GoBack"/>
      <w:bookmarkEnd w:id="0"/>
      <w:r w:rsidR="006D5A37" w:rsidRPr="006D5A37">
        <w:rPr>
          <w:rFonts w:ascii="Times New Roman" w:eastAsia="Times New Roman" w:hAnsi="Times New Roman"/>
          <w:b/>
          <w:bCs/>
          <w:sz w:val="24"/>
          <w:szCs w:val="24"/>
        </w:rPr>
        <w:t>ЕТИ С СИНДРОМОМ ДЕФИЦИТА ВНИМАНИЯ (ГИПЕРАКТИВНЫЕ)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Детей с нарушениями такого типа невозможно не за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метить, поскольку они резко выделяются на фоне сверст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ников своим поведением.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Идет урок в 1 классе. Дети выполняют самостоятель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ное задание в тетради. Андрей начинает запись вместе со всеми. Но вдруг взор его отрывается от тетради, переме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щается на доску, затем — на окно. Лицо мальчика неожи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данно озаряется улыбкой и, повозившись в кармане, он дос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тает оттуда новый разноцветный шарик. Его движения быстрые и шумные. Развернувшись на стуле, Андрей начи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нает демонстрировать игрушку соседу сзади. Не получив достойной оценки своего приобретения, встает, лезет в портфель, достает карандаш. Неудачно поставленный пор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тфель с грохотом падает. После замечания учителя Анд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рей усаживается за парту, но через мгновение начинает медленно «сползать» со стула. И снова – замечание, за которым следует лишь короткий период сосредоточения... Наконец звонок, Андрей первым выбегает из класса.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Описанное поведение характерно для детей с так на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зываемым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гиперкинетическим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, или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гиперактивным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, син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дромом. Одной из специфичных его черт является чрез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мерная активность ребенка, излишняя подвижность, суетливость, невозможность длительного сосредоточения внимания на чем-либо.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В последнее время специалисты пришли к выводу, что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гиперактивность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выступает как одно из проявлений цело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го комплекса нарушений. Основной же дефект связан с не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достаточностью механизмов внимания и тормозящего контроля. Поэтому подобные нарушения более точно классифицируются как «Синдромы дефицита внимания» (Н.Н.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Заваденко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, Т.Ю. Успенская, 1994).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Синдромы дефицита внимания считаются одной из наиболее распространенных форм нарушений поведения среди детей младшего школьного возраста, причем у маль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чиков такие нарушения фиксируются значительно чаще, чем у девочек.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Нарушения поведения, связанные с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гиперактивностью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и недостатками внимания, проявляются у ребенка уже в дошкольном детстве. Однако в этот период они могут выг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лядеть не столь проблемно, поскольку частично компен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сируются нормальным уровнем интеллектуального и со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циального развития. Поступление в школу создает серьез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ные трудности для детей с недостатками внимания, так как учебная деятельность предъявляет повышенные требова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ния к развитию этой функции. Именно поэтому дети с при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знаками синдрома дефицита внимания не в состоянии удов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летворительно справляться с требованиями школы.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Как правило, в подростковом возрасте дефекты вни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мания у таких детей сохраняются, при этом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гиперактив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ность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обычно исчезает, а иногда сменяется сниженной активностью, инертностью психической деятельности и недостатками побуждений (М.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Раттер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, 1987).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Специалисты выделяют следующие клинические про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явления синдромов дефицита внимания у детей: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1. Беспокойные движения в кистях и стопах. Сидя на стуле, ребенок корчится, извивается.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2. Неумение спокойно сидеть на месте, когда это тре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буется.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3. Легкая отвлекаемость на посторонние стимулы.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lastRenderedPageBreak/>
        <w:t>4. Нетерпение, неумение дожидаться своей очереди во время игр и в различных ситуациях, возникающих в кол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лективе (занятия в школе, экскурсии и т.д.).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5. Неумение сосредоточиться: на вопросы часто </w:t>
      </w: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отве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чает не задумываясь</w:t>
      </w:r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>, не выслушав их до конца.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6. Сложности (не связанные с негативным поведени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ем или недостаточностью понимания) при выполнении предложенных заданий.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7. С трудом сохраняемое внимание при выполнении заданий или во время игр.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8. Частые переходы от одного незавершенного дей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ствия к другому.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9. Неумение играть тихо, спокойно.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10.Болтливость.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11. Мешают другим, пристают к окружающим (напри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мер, вмешиваются в игры других детей).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12. Часто складывается впечатление, что ребенок не слушает обращенную к нему речь.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13. </w:t>
      </w: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Частая потеря вещей, необходимых в школе и дома (например, игрушек, карандашей, книг, и т.д.).</w:t>
      </w:r>
      <w:proofErr w:type="gramEnd"/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14. Могут совершать опасные действия, не задумыва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ясь о последствиях. При этом ребенок не ищет специаль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но приключений или острых ощущений (например, выбе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гает на улицу, не оглядываясь по сторонам).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Наличие у ребенка по крайней мере 8 из перечислен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ных выше 14 симптомов, которые постоянно наблюдаются в течение как минимум 6 </w:t>
      </w:r>
      <w:proofErr w:type="spellStart"/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мес</w:t>
      </w:r>
      <w:proofErr w:type="spellEnd"/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 xml:space="preserve">, является основанием для диагноза «синдром дефицита внимания» (Н.Н.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Заваденко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, Т.Ю. Успенская, 1994). Все проявления данного синд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рома можно разделить на 3 группы: признаки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гиперак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тивности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(симптомы 1, 2, 9, 10), невнимательности и отвлекаемости (симптомы 3, 6-8, 12, 13) и импульсивнос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ти (симптомы 4, 5, 11, 14).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Эти основные нарушения поведения сопровождаются серьезными вторичными нарушениями, к числу </w:t>
      </w: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которых</w:t>
      </w:r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 xml:space="preserve"> прежде всего относятся слабая успеваемость в школе и затруднения в общении с другими людьми.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Низкая успеваемость – типичное явление для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гиперак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тивных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детей. Она обусловлена особенностями их пове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дения, которое не соответствует возрастной норме и яв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ляется серьезным препятствием для полноценного включения ребенка в учебную деятельность. Во время урока этим детям сложно справляться с заданиями, так как они испытывают трудности в организации и завер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шении работы, быстро выключаются из процесса выпол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нения задания. Навыки чтения и письма у этих детей зна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чительно ниже, чем у сверстников. Их письменные работы выглядят неряшливо и характеризуются ошибками, ко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торые являются результатом невнимательности, невыпол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нения указаний учителя или угадывания. При этом дети не склонны прислушиваться к советам и рекомендациям взрослых.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lastRenderedPageBreak/>
        <w:t xml:space="preserve">Нарушения поведения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гиперактивных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детей не только влияют на школьную успеваемость, но и во многом опре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деляют характер их взаимоотношений с окружающими людьми. В большинстве случаев такие дети </w:t>
      </w: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испытывают проблемы</w:t>
      </w:r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 xml:space="preserve"> в общении: они не могут долго играть со свер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стниками, устанавливать и поддерживать дружеские от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ношения. Среди детей они являются источником посто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янных конфликтов и быстро становятся отверженными.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В семье эти дети обычно страдают от постоянных срав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нений с братьями и сестрами, поведение и учеба которых ставится им в пример.</w:t>
      </w:r>
      <w:r w:rsidRPr="006D5A3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D5A37">
        <w:rPr>
          <w:rFonts w:ascii="Times New Roman" w:eastAsia="Times New Roman" w:hAnsi="Times New Roman"/>
          <w:sz w:val="24"/>
          <w:szCs w:val="24"/>
        </w:rPr>
        <w:t xml:space="preserve">Они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недисциплинированны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, непос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лушны, не реагируют на замечания, что сильно раздра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жает родителей, вынужденных прибегать к частым, но не результативным наказаниям. Большинству таких детей свойственна низкая самооценка. У них нередко отмечает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ся деструктивное поведение, агрессивность, упрямство, лживость, склонность к воровству и другие формы асо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циального поведения (М.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Раттер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, 1987).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В работе с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гиперактивными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детьми большое значение имеет знание причин наблюдаемых нарушений поведения. В настоящее время этиология и патогенез синдромов де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фицита внимания выяснены недостаточно. Но большин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ство специалистов склоняются к признанию взаимодей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ствия многих факторов, в числе которых называются: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- органические поражения мозга (черепно-мозговая травма,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нейроинфекция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и пр.);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пренатальная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патология (осложнения во время бе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ременности матери, асфиксия новорожденного);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- генетический фактор (ряд данных свидетельствует о том, что синдром дефицита внимания может носить се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мейный характер);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- особенности нейрофизиологии и нейроанатомии (дисфункция активирующих систем ЦНС);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- пищевые факторы (высокое содержание углеводов в пище приводит к ухудшению показателей внимания);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- социальные факторы (последовательность и систе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матичность воспитательных воздействий и пр.).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Исходя из этого, работа с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гиперактивными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детьми дол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жна проводиться комплексно, с участием специалистов разных профилей и обязательным привлечением родителей и учителей.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Какова роль учителя в работе с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гиперактивными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детьми? Прежде </w:t>
      </w: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всего</w:t>
      </w:r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 xml:space="preserve"> следует учесть, что важное место в пре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одолении синдрома дефицита внимания принадлежит медикаментозной терапии. Поэтому необходимо убедить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ся в том, что такой ребенок находится под наблюдением врача.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Для организации занятий с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гиперактивными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детьми учитель (совместно с психологом) может использовать специально разработанные коррекционно-развивающие программы (Психогигиена детей и подростков, 1985; Ю.С. Шевченко, 1997).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В оказании психолого-педагогической помощи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рактивным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детям решающее значение имеет работа с их родителями и учителями. Взрослым необходимо почув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ствовать </w:t>
      </w:r>
      <w:r w:rsidRPr="006D5A37">
        <w:rPr>
          <w:rFonts w:ascii="Times New Roman" w:eastAsia="Times New Roman" w:hAnsi="Times New Roman"/>
          <w:sz w:val="24"/>
          <w:szCs w:val="24"/>
        </w:rPr>
        <w:lastRenderedPageBreak/>
        <w:t>проблемы ребенка, понять и принять, что его поступки не являются умышленными и что без помощи и поддержки взрослых такой ребенок не сможет справить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ся с имеющимися у него трудностями.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Учитель и психолог должны объяснить родителям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перактивного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ребенка, что им необходимо придерживать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ся определенной тактики воспитательных воздействий. Они должны помнить, что улучшение состояния ребенка «зависит не только от специально назначаемого лечения, но в значительной мере еще и от доброго, спокойного и последовательного отношения к нему. В воспитании ре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бенка с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гиперактивностью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родителям необходимо избе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гать двух крайностей: проявления чрезмерной жалости и вседозволенности с одной стороны, а с другой – поста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новки перед ним повышенных требований, которые он не в состоянии выполнить, в сочетании с излишней пункту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альностью, жесткостью и наказаниями. Частое изменение указаний и колебания настроения родителей оказывают на ребенка с синдромом дефицита внимания гораздо бо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лее глубокое негативное воздействие, чем на здоровых детей» (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Заваденко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Н.Н., Успенская Т.Ю., 1994, с.101). Ро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дители также должны знать, что существующие у ребен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ка нарушения поведения поддаются исправлению, но про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цесс этот длительный и потребует от них больших усилий и огромного терпения.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В работе упомянутых выше авторов приведены конк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ретные рекомендации родителям детей с синдромом де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фицита внимания: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1. В своих отношениях с ребенком придерживайтесь «позитивной модели». Хвалите его в каждом случае, ког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да он этого заслужил, подчеркивайте успехи. Это помо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жет укрепить уверенность ребенка в собственных силах.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2. Избегайте повторений слов «нет» и «нельзя».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3. Говорите сдержанно, спокойно и мягко.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4. Давайте ребенку только одно задание на определен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ный отрезок времени, чтобы он мог его завершить. 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5. Для подкрепления устных инструкций используйте зрительную стимуляцию.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6. Поощряйте ребенка за все виды деятельности, тре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бующие концентрации внимания (например, работа с ку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биками, раскрашивание, чтение).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7. Поддерживайте дома четкий распорядок дня. Вре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мя приема пищи, выполнения домашних заданий и сна должно соответствовать этому распорядку.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8. Избегайте по возможности скоплений людей. Пре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бывание в крупных магазинах, на рынках, в ресторанах и т.п. оказывает на ребенка чрезмерно стимулирующее воз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действие.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9. Во время игр ограничивайте ребенка лишь одним партнером. Избегайте беспокойных, шумных приятелей.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10. Оберегайте ребенка от утомления, поскольку оно приводит к снижению самоконтроля и нарастанию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рактивности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lastRenderedPageBreak/>
        <w:t>11. Давайте ребенку возможность расходовать избы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точную энергию. Полезна ежедневная физическая актив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ность на свежем воздухе: длительные прогулки, бег, спортивные занятия.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12 Постоянно учитывайте недостатки поведения ребен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ка. Детям с синдромом дефицита внимания </w:t>
      </w: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присуща</w:t>
      </w:r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рактивность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, которая неизбежна, но может удерживаться под разумным контролем с помощью перечисленных мер.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Не менее ответственная роль в работе с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гиперактивны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ми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детьми принадлежит учителям. Нередко педагоги, не справляясь с такими учениками, под разными предлога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ми настаивают на их переводе в другой класс, другую школу. Однако эта мера не способствует решению суще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ствующих у ребенка проблем.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Вместе с тем выполнение некоторых рекомендаций может способствовать нормализации взаимоотношений учителя с беспокойным учеником и поможет ребенку луч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ше справляться с учебной нагрузкой (Н.Н.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Заваденко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, Т.Ю. Успенская, 1994, с. 101).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Учителям рекомендуется: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1. Работу с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гиперактивным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ребенком строить индиви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дуально, при этом основное внимание уделять отвлекаемости и слабой организации деятельности.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2. По возможности игнорировать вызывающие по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ступки ребенка с синдромом дефицита внимания и поощ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рять его хорошее поведение.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3. Во время уроков ограничивать до минимума отвле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кающие факторы. Этому может способствовать, в част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ности, оптимальный выбор места за партой для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гиперактивного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ребенка – в центре класса напротив доски.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4. Предоставить ребенку возможность быстро обра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щаться за помощью к учителю в случаях затруднения.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5. Учебные занятия строить по четко распланирован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ному, стереотипному распорядку.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6. Научить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гиперактивного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ученика пользоваться спе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циальным дневником или календарем.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7. Задания, предлагаемые на уроке, писать на доске.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8. На определенный отрезок времени давать только одно задание.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9. Дозировать ученику выполнение большого задания, предлагать его в виде последовательных частей и перио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дически контролировать ход работы над каждой из час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тей, внося необходимые коррективы.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10. Во время учебного дня предусматривать возмож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ности для двигательной «разрядки»: занятия физическим трудом, спортивные упражнения.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Гиперактивные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дети – «очень трудные дети, которые часто приводят в отчаяние как родителей, так и учите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лей» (М.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Pa</w:t>
      </w: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тт</w:t>
      </w:r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>ep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, с. 307). В отношении дальнейшего раз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вития таких детей нет однозначного прогноза. У многих серьезные проблемы могут сохраниться и в подростковом возрасте. Поэтому с первых дней пребывания такого ре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бенка в школе </w:t>
      </w:r>
      <w:r w:rsidRPr="006D5A37">
        <w:rPr>
          <w:rFonts w:ascii="Times New Roman" w:eastAsia="Times New Roman" w:hAnsi="Times New Roman"/>
          <w:sz w:val="24"/>
          <w:szCs w:val="24"/>
        </w:rPr>
        <w:lastRenderedPageBreak/>
        <w:t>учителю необходимо наладить совместную работу с его родителями и школьным психологом.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b/>
          <w:bCs/>
          <w:sz w:val="24"/>
          <w:szCs w:val="24"/>
        </w:rPr>
        <w:t>Рекомендации родителям детей с синдромом де</w:t>
      </w:r>
      <w:r w:rsidRPr="006D5A37">
        <w:rPr>
          <w:rFonts w:ascii="Times New Roman" w:eastAsia="Times New Roman" w:hAnsi="Times New Roman"/>
          <w:b/>
          <w:bCs/>
          <w:sz w:val="24"/>
          <w:szCs w:val="24"/>
        </w:rPr>
        <w:softHyphen/>
        <w:t>фицита внимания: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1. В своих отношениях с ребенком придерживайтесь «позитивной модели». Хвалите его в каждом случае, ког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да он этого заслужил, подчеркивайте успехи. Это помо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жет укрепить уверенность ребенка в собственных силах.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2. Избегайте повторений слов «нет» и «нельзя».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3. Говорите сдержанно, спокойно и мягко.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4. Давайте ребенку только одно задание на определен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ный отрезок времени, чтобы он мог его завершить. 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5. Для подкрепления устных инструкций используйте зрительную стимуляцию.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6. Поощряйте ребенка за все виды деятельности, тре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бующие концентрации внимания (например, работа с ку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биками, раскрашивание, чтение).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7. Поддерживайте дома четкий распорядок дня. Вре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мя приема пищи, выполнения домашних заданий и сна должно соответствовать этому распорядку.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8. Избегайте по возможности скоплений людей. Пре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бывание в крупных магазинах, на рынках, в ресторанах и т.п. оказывает на ребенка чрезмерно стимулирующее воз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действие.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9. Во время игр ограничивайте ребенка лишь одним партнером. Избегайте беспокойных, шумных приятелей.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10. Оберегайте ребенка от утомления, поскольку оно приводит к снижению самоконтроля и нарастанию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рактивности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11. Давайте ребенку возможность расходовать избы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точную энергию. Полезна ежедневная физическая актив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ность на свежем воздухе: длительные прогулки, бег, спортивные занятия.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12 Постоянно учитывайте недостатки поведения ребен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ка. Детям с синдромом дефицита внимания </w:t>
      </w: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присуща</w:t>
      </w:r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рактивность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, которая неизбежна, но может удерживаться под разумным контролем с помощью перечисленных мер.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b/>
          <w:bCs/>
          <w:sz w:val="24"/>
          <w:szCs w:val="24"/>
        </w:rPr>
        <w:t xml:space="preserve">Учителям при работе с </w:t>
      </w:r>
      <w:proofErr w:type="spellStart"/>
      <w:r w:rsidRPr="006D5A37">
        <w:rPr>
          <w:rFonts w:ascii="Times New Roman" w:eastAsia="Times New Roman" w:hAnsi="Times New Roman"/>
          <w:b/>
          <w:bCs/>
          <w:sz w:val="24"/>
          <w:szCs w:val="24"/>
        </w:rPr>
        <w:t>гиперактивными</w:t>
      </w:r>
      <w:proofErr w:type="spellEnd"/>
      <w:r w:rsidRPr="006D5A37">
        <w:rPr>
          <w:rFonts w:ascii="Times New Roman" w:eastAsia="Times New Roman" w:hAnsi="Times New Roman"/>
          <w:b/>
          <w:bCs/>
          <w:sz w:val="24"/>
          <w:szCs w:val="24"/>
        </w:rPr>
        <w:t xml:space="preserve"> детьми рекомендуется: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1. Работу с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гиперактивным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ребенком строить индиви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дуально, при этом основное внимание уделять отвлекаемости и слабой организации деятельности.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2. По возможности игнорировать вызывающие по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ступки ребенка с синдромом дефицита внимания и поощ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рять его хорошее поведение.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3. Во время уроков ограничивать до минимума отвле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кающие факторы. Этому может способствовать, в част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ности, оптимальный выбор места за партой для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гиперактивного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ребенка – в центре класса напротив доски.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lastRenderedPageBreak/>
        <w:t>4. Предоставить ребенку возможность быстро обра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щаться за помощью к учителю в случаях затруднения.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5. Учебные занятия строить по четко распланирован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ному, стереотипному распорядку.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6. Задания, предлагаемые на уроке, писать на доске.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7. На определенный отрезок времени давать только одно задание.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8. Дозировать ученику выполнение большого задания, предлагать его в виде последовательных частей и перио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дически контролировать ход работы над каждой из час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тей, внося необходимые коррективы.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9. Во время учебного дня предусматривать возмож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ности для двигательной «разрядки»: занятия физическим трудом, спортивные упражнения.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b/>
          <w:bCs/>
          <w:sz w:val="24"/>
          <w:szCs w:val="24"/>
        </w:rPr>
        <w:t>Специалисты выделяют следующие клинические про</w:t>
      </w:r>
      <w:r w:rsidRPr="006D5A37">
        <w:rPr>
          <w:rFonts w:ascii="Times New Roman" w:eastAsia="Times New Roman" w:hAnsi="Times New Roman"/>
          <w:b/>
          <w:bCs/>
          <w:sz w:val="24"/>
          <w:szCs w:val="24"/>
        </w:rPr>
        <w:softHyphen/>
        <w:t>явления синдромов дефицита внимания у детей: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1. Беспокойные движения в кистях и стопах. Сидя на стуле, ребенок корчится, извивается.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2. Неумение спокойно сидеть на месте, когда это тре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буется.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3. Легкая отвлекаемость на посторонние стимулы.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4. Нетерпение, неумение дожидаться своей очереди во время игр и в различных ситуациях, возникающих в кол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лективе (занятия в школе, экскурсии и т.д.).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5. Неумение сосредоточиться: на вопросы часто </w:t>
      </w: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отве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чает не задумываясь</w:t>
      </w:r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>, не выслушав их до конца.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6. Сложности (не связанные с негативным поведени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ем или недостаточностью понимания) при выполнении предложенных заданий.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7. С трудом сохраняемое внимание при выполнении заданий или во время игр.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8. Частые переходы от одного незавершенного дей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ствия к другому.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9. Неумение играть тихо, спокойно.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10.Болтливость.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11. Мешают другим, пристают к окружающим (напри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мер, вмешиваются в игры других детей).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12. Часто складывается впечатление, что ребенок не слушает обращенную к нему речь.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13. </w:t>
      </w: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Частая потеря вещей, необходимых в школе и дома (например, игрушек, карандашей, книг, и т.д.).</w:t>
      </w:r>
      <w:proofErr w:type="gramEnd"/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lastRenderedPageBreak/>
        <w:t>14. Могут совершать опасные действия, не задумыва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ясь о последствиях. При этом ребенок не ищет специаль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но приключений или острых ощущений (например, выбе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гает на улицу, не оглядываясь по сторонам).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Наличие у ребенка по крайней мере 8 из перечислен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ных выше 14 симптомов, которые постоянно наблюдаются в течение как минимум 6 </w:t>
      </w:r>
      <w:proofErr w:type="spellStart"/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мес</w:t>
      </w:r>
      <w:proofErr w:type="spellEnd"/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>, является основанием для диагноза «синдром дефицита внимания». Все проявления данного синд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рома можно разделить на 3 группы: признаки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гиперак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тивности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(симптомы 1, 2, 9, 10), невнимательности и отвлекаемости (симптомы 3, 6-8, 12, 13) и импульсивнос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ти (симптомы 4, 5, 11, 14).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0"/>
          <w:szCs w:val="20"/>
        </w:rPr>
      </w:pPr>
      <w:r w:rsidRPr="006D5A37">
        <w:rPr>
          <w:rFonts w:ascii="Times New Roman" w:eastAsia="Times New Roman" w:hAnsi="Times New Roman"/>
          <w:b/>
          <w:bCs/>
          <w:sz w:val="20"/>
          <w:szCs w:val="20"/>
        </w:rPr>
        <w:t>ЛЕВОРУКИЙ РЕБЕНОК В ШКОЛЕ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Левшами являются около 10% людей, причем по оцен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кам зарубежных и отечественных специалистов, доля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леворуких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имеет тенденцию к увеличению. Практически в каждом классе начальной школы можно встретить 1-2 (а иногда и более) детей, предпочитающих при письме, рисовании и выполнении других видов деятельности ле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вую руку правой.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Леворукость – это не патология и не недостаток раз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вития. И тем более не каприз или упрямство ребенка, про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сто не желающего работать «как все» правой рукой, как иногда считают некоторые родители и «опытные» учите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ля. Леворукость – очень важная индивидуальная особен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ность ребенка, которую необходимо учитывать в процес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се обучения и воспитания.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Асимметрия рук, т.е. доминирование правой или левой руки, или невыраженное предпочтение какой-либо из рук (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амбидекстрия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) обусловлена особенностями функци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ональной асимметрии полушарий головного мозга. У правшей доминирующим, как правило, является левое полушарие, специализирующееся на переработке вербаль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ной информации (у 95% правшей центр речи расположен в левом полушарии).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У левшей же распределение основных функций между полушариями более сложно и не является просто зеркаль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ным отражением асимметрии мозга, обнаруживаемой у правшей. Многочисленные исследования показывают, что у левшей менее четкая специализация в работе полуша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рий головного мозга.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Специфика мозговых функций левшей влияет на осо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бенности их познавательной деятельности, к числу кото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рых относятся: аналитический способ переработки инфор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мации, поэлементная (по частям) работа с материалом; лучшее опознание вербальных стимулов, чем невербаль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ных; сниженные возможности выполнения зрительно-про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странственных заданий 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До недавнего времени леворукость представляла серь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езную педагогическую проблему. Считалось необходи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мым переучивать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леворуких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детей, лишая их выбора руки для письма – все должны были писать правой. При пере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учивании использовали порой самые жесткие меры (на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казание, «надевание варежки на левую руку» и пр.), не считаясь с индивидуальными особенностями и возмож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ностями ребенка и принося в жертву его здоровье. Суще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ствуют многочисленные данные, показывающие, что у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леворуких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детей невротические состояния и неврозы встречаются значительно чаще, чем у детей-правшей. Одной из главных причин развития неврозов у левшей считается насильственное обучение действиям правой рукой в первые годы жизни или в первый год обучения в школе. Переучивание служит мощным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стрессогенным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фактором. По существу, насильственное переучивание является формой давления праворукой среды, подравни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</w:r>
      <w:r w:rsidRPr="006D5A37">
        <w:rPr>
          <w:rFonts w:ascii="Times New Roman" w:eastAsia="Times New Roman" w:hAnsi="Times New Roman"/>
          <w:sz w:val="24"/>
          <w:szCs w:val="24"/>
        </w:rPr>
        <w:lastRenderedPageBreak/>
        <w:t xml:space="preserve">вающей под себя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леворукого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ребенка и игнорирующей его индивидуальность (в этой связи говорят о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декстрастрессе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– давлении праворукой среды).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В последние годы школа отказалась от практики пере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учивания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леворуких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детей, и они пишут удобной для них рукой. Однако тем самым проблема леворукости для школы не снимается, поскольку остаются дети </w:t>
      </w: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 xml:space="preserve"> скрытым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левшеством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. Речь идет о тех случаях, когда природного левшу переучивают в дошкольном детстве. Такое пере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учивание может носить целенаправленный характер, ког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да родители, замечая склонность ребенка к предпочтению левой руки, стремятся исправить этот «недостаток» и пре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дупредить те возможные трудности, которые ожидают ребенка в дальнейшем. Чаще всего это происходит в се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мьях с </w:t>
      </w: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наследственной</w:t>
      </w:r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 xml:space="preserve"> леворукостью, где один или оба родителя, или ближайшие родственники, также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. В таких семьях взрослые особенно внимательны к этой стороне развития ребенка, поскольку сами столкнулись с проблемами жизни левши в праворукой среде.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В дошкольном возрасте возможно и ненасильственное переучивание. В раннем дошкольном возрасте родители и воспитатели не всегда обращают специальное внима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ние на то, какая рука у ребенка ведущая, тем более что направление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рукости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достаточно отчетливо устанавлива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ется только к 3-5 годам. Между тем при обучении новым действиям дети стараются сделать так, как говорит взрос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лый: брать ложку в правую руку, держать карандаш пра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вой рукой и т.п. И ребенок-левша, выполняя требования взрослого, делает так, как велят, даже если это действие ему не очень удобно. В результате такого ненасильствен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ного переучивания многие родители могут и не подозре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вать, что их ребенок – левша.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При овладении бытовыми навыками скрытая леворукость </w:t>
      </w: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ребенка</w:t>
      </w:r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 xml:space="preserve"> как правило не сказывается на успешности выполнения действий, однако, приступая к систематичес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кому обучению в школе, особенно при овладении пись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мом и чтением, такие дети могут встретиться с неожидан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ными трудностями.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Поэтому важно определить направление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рукости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ребен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ка до начала обучения: в детском саду или при приеме в школу.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Для диагностики типа ведущей руки у детей, начиная с 5-6 лет, можно использовать различные функциональные пробы: тест переплетения пальцев, тест «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Апплодирование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», тест перекреста рук на груди или «Поза Наполео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на» и др.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При работе с детьми широко применяется метод оцен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ки участия рук в процессе выполнения различных дей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ствий. Это могут быть символические действия, когда ребенка просят показать, как он, например, поливает цве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ты, режет хлеб, держит зубную щетку, держит ножницы и т.д. Действия могут быть и реальные, выполняемые в спе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циально подобранных заданиях, требующих манипули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рования.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Определение ведущей руки ребенка необходимо для того, чтобы полнее использовать его природные особен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ности и снизить вероятность осложнений, возникающих у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леворуких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детей при переходе к систематическому школьному обучению. Однако, стремясь предупредить сложности, ожидающие левшу при обучении письму пра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вой рукой, нужно помнить: определение ведущей руки и выбор на этом основании руки для письма – чрезвычай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но ответственный шаг. Неоценимую помощь родителям и учителю может оказать консультация психолога.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lastRenderedPageBreak/>
        <w:t xml:space="preserve">Действительно, переучивание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леворуких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детей во мно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гих случаях не только нежелательно, но и недопустимо. Как показывает опыт работы с такими детьми, нередко переучивание, начатое уже после того, как ребенок при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ступил к систематическому обучению письму (в середи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не-конце первого класса), только усугубляет ситуацию. Поэтому вопрос о переучивании левши может быть по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ставлен только до начала обучения письму (М.М. </w:t>
      </w: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Безру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ких</w:t>
      </w:r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>, М.Г. Князева, 1994).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Однако наряду с этим известно немало случаев успеш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ного переучивания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леворуких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детей без отрицательных последствий.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Таким образом, вопрос о переучивании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леворукого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ребенка в каждом конкретном случае должен решаться строго индивидуально с учетом индивидуальных физио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логических и психологических особенностей, адаптаци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онных возможностей организма и личных установок ре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бенка. При этом следует учитывать результаты диагнос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тики всех латеральных признаков, сопутствующих лево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рукости: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доминантность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глаза, уха, нижней конечности (Д.Н. Крылов, Т.П. Кулакова, 1988).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Как уже упоминалось, дети-левши обладают опреде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ленной спецификой познавательной деятельности. Это относится как к истинным левшам, так и к переученным, у которых полушария мозга выполняют несвойственные им функции.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В деятельности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леворукого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ребенка особенности орга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низации его познавательной сферы могут иметь следую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щие проявления: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1. Сниженная способность зрительно-двигательных координации: дети плохо справляются с задачами на сри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совывание графических изображений, особенно их пос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ледовательности; с трудом удерживают строчку при пись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ме, чтении; как правило, имеют плохой почерк.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2. Недостатки пространственного восприятия и зри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тельной памяти, трудности при анализе пространствен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ных соотношений: у левшей часто отмечается искажение формы и пропорции фигур при графическом изображе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нии; зеркальность письма; пропуск и перестановка букв при письме; оптические ошибки, смешение на письме близких по конфигурации букв (т-п, </w:t>
      </w: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м-л</w:t>
      </w:r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>, н-к, и-н); ошиб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ки при определении правой и левой сторон, при опреде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лении расположения предметов в пространстве (под-над, на-за и т.п.).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3. Особая стратегия переработки информации, анали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тический стиль познания: для левшей характерна поэле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ментная работа с материалом, раскладывание его «по по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лочкам», на основании такого подробного анализа стро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ится целостное представление об объекте деятельности. Этим во многом объясняется медлительность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леворуких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детей, так как для полного восприятия или понимания им необходима более длительная поэтапная проработка материала (Ю. В.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Микадзе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, Н.К. Корсакова, 1994).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4. Слабость внимания, трудности переключения и кон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центрации.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5. Речевые нарушения: ошибки </w:t>
      </w:r>
      <w:proofErr w:type="spellStart"/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звуко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-буквенного</w:t>
      </w:r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 xml:space="preserve"> ана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лиза.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Перечисленные особенности самым непосредственным образом влияют на успешность овладения учебными на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выками, прежде всего письмом (в меньшей степени – чте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нием), в усвоении которого у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леворуких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детей отмечают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ся наибольшие сложности.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lastRenderedPageBreak/>
        <w:t xml:space="preserve">Одной из важнейших особенностей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леворуких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детей является их эмоциональная чувствительность, повышен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ная ранимость, тревожность, обидчивость, раздражитель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ность, а также сниженная работоспособность и повышен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ная утомляемость. Это – следствие не только специфики межполушарной асимметрии, но и попыток переучивания, чего не избежали многие дети-левши (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декстрастресс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). </w:t>
      </w: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Кро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ме того, немаловажное значение может иметь и тот факт, что примерно у 20%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леворуких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детей в анамнезе отмеча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ются осложнения в процессе беременности и родов, родо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вые травмы (по некоторым данным, родовая травма может выступать одной из причин леворукости, когда фун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кции поврежденного левого полушария, более подвержен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ного влиянию неблагоприятных условий, частично при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нимает на себя правое полушарие).</w:t>
      </w:r>
      <w:proofErr w:type="gramEnd"/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Повышенная эмоциональность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леворуких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детей явля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ется фактором, существенно осложняющим адаптацию к школе. У левшей вхождение в школьную жизнь может происходить значительно медленнее и более болезненно, чем у большинства сверстников. Поэтому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леворукие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пер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воклассники требуют пристального внимания со сторо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ны учителей, родителей и школьных психологов.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На протяжении первого класса (а возможно, и более продолжительное время)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леворукие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школьники могут нуждаться в проведении комплекса специальных психо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логических занятий, направленных на развитие: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- зрительно-моторной координации,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- точности пространственного восприятия,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- зрительной памяти,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- наглядно-образного мышления,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- способности к целостной переработке информа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ции,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- моторики,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- фонематического слуха,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- речи.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При организации развивающей работы может возник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нуть необходимость в привлечении к сотрудничеству ло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гопеда и детского психоневролога.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В работе с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леворукими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детьми следует учитывать оп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ределенные особенности выработки у них учебных навы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ков, в первую очередь – навыков письма.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Постановка техники письма у левшей специфична: для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леворукого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ребенка одинаково неудобно как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правонаклонное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, так и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левонаклонное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письмо, так как при письме он будет загораживать себе строку рабочей рукой. Поэтому следует ставить руку так, чтобы строка была открыта. Для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леворуких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рекомендуется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правонаклонный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разворот тет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ради и прямое (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безнаклонное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) письмо (М.М. </w:t>
      </w: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Безруких</w:t>
      </w:r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>, М.Г. Князева, 1994). При этом способ держания ручки мо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жет быть различным: обычным, как у правшей, или инвер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тированным, когда рука расположена над строчкой и изог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нута в виде крючка.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lastRenderedPageBreak/>
        <w:t xml:space="preserve">При овладении письмом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леворукий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ребенок должен выбрать для себя тот вариант начертания букв, который ему удобен (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леворукие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дети чаще выполняют овалы слева направо и сверху вниз; их письмо имеет больше об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рывов, менее связно, буквы соединяются короткими пря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мыми линиями (при обучении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леворуких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детей письму можно использовать специальные прописи для левшей (М.М. Безруких, 1997)).</w:t>
      </w:r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 xml:space="preserve"> Требовать от левши безотрыв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ного письма противопоказано. В классе рекомендуется сажать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леворуких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детей так, чтобы окно было слева. В таком положении ребенок не мешает соседу, и его рабо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чее место имеет достаточную освещенность.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Следует принимать во внимание и еще один фактор, облегчающий учебную деятельность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леворукого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ребен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ка. Это касается учета ведущего глаза при выборе рабо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чего места учащегося. Парта ребенка должна быть раз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мещена таким образом, чтобы информационное поле совмещалось с ведущим глазом. Так, если ведущим яв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ляется левый глаз, то классная доска, рабочее место учи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теля должны находиться в левом зрительном поле уча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щегося (Ю.В.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Микадзе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, Н.К. Корсакова, 1994). Последнее требование может, однако, быть несовместимым с пер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вым, поскольку обычное для левшей расположение ра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бочего места слева в ряду у окна целесообразно при ве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дущем правом глазе. Тем не </w:t>
      </w: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менее</w:t>
      </w:r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 xml:space="preserve"> учет ведущего глаза при размещении учеников в классе имеет значение не только для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леворуких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, но и для всех остальных детей.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 xml:space="preserve">Итак,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леворукий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ребенок может иметь в школе немало проблем. Но следует отметить, что леворукость является фактором риска не сама по себе, а в связи с теми опреде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ленными нарушениями и отклонениями в развитии, ко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торые могут встретиться у конкретного ребенка. Далеко не все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леворукие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дети, особенно если в дошкольном дет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стве уделялось внимание их полноценному психическому развитию, будут иметь серьезные осложнения при овла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дении учебной деятельностью.</w:t>
      </w:r>
    </w:p>
    <w:p w:rsidR="006D5A37" w:rsidRPr="006D5A37" w:rsidRDefault="006D5A37" w:rsidP="006D5A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5A37">
        <w:rPr>
          <w:rFonts w:ascii="Times New Roman" w:eastAsia="Times New Roman" w:hAnsi="Times New Roman"/>
          <w:sz w:val="24"/>
          <w:szCs w:val="24"/>
        </w:rPr>
        <w:t>Однако справедливым является замечание, что совре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менные школьные программы, </w:t>
      </w: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ориентированные</w:t>
      </w:r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 xml:space="preserve"> прежде всего на развитие логико-знаковых, т.е. левополушарных, компонентов мышления, не дают возможности реализо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 xml:space="preserve">вать потенциал </w:t>
      </w:r>
      <w:proofErr w:type="spellStart"/>
      <w:r w:rsidRPr="006D5A37">
        <w:rPr>
          <w:rFonts w:ascii="Times New Roman" w:eastAsia="Times New Roman" w:hAnsi="Times New Roman"/>
          <w:sz w:val="24"/>
          <w:szCs w:val="24"/>
        </w:rPr>
        <w:t>леворукого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 xml:space="preserve"> ребенка, имеющего правополушарную ориентацию. </w:t>
      </w:r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Между тем специальные иссле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дования свидетельствуют об относительно более высоком творческом потенциале левшей, который обнаруживает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ся при проблемном обучении и приобщении к художе</w:t>
      </w:r>
      <w:r w:rsidRPr="006D5A37">
        <w:rPr>
          <w:rFonts w:ascii="Times New Roman" w:eastAsia="Times New Roman" w:hAnsi="Times New Roman"/>
          <w:sz w:val="24"/>
          <w:szCs w:val="24"/>
        </w:rPr>
        <w:softHyphen/>
        <w:t>ственному творчеству (B.C.</w:t>
      </w:r>
      <w:proofErr w:type="gramEnd"/>
      <w:r w:rsidRPr="006D5A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D5A37">
        <w:rPr>
          <w:rFonts w:ascii="Times New Roman" w:eastAsia="Times New Roman" w:hAnsi="Times New Roman"/>
          <w:sz w:val="24"/>
          <w:szCs w:val="24"/>
        </w:rPr>
        <w:t>Ротенберг</w:t>
      </w:r>
      <w:proofErr w:type="spellEnd"/>
      <w:r w:rsidRPr="006D5A37">
        <w:rPr>
          <w:rFonts w:ascii="Times New Roman" w:eastAsia="Times New Roman" w:hAnsi="Times New Roman"/>
          <w:sz w:val="24"/>
          <w:szCs w:val="24"/>
        </w:rPr>
        <w:t>, С.М. Бондаренко, 1989).</w:t>
      </w:r>
      <w:proofErr w:type="gramEnd"/>
    </w:p>
    <w:p w:rsidR="0079673E" w:rsidRDefault="0079673E"/>
    <w:sectPr w:rsidR="0079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37"/>
    <w:rsid w:val="000012F1"/>
    <w:rsid w:val="00007241"/>
    <w:rsid w:val="000170D3"/>
    <w:rsid w:val="000219A0"/>
    <w:rsid w:val="00030F9A"/>
    <w:rsid w:val="00045D63"/>
    <w:rsid w:val="00060475"/>
    <w:rsid w:val="000640B8"/>
    <w:rsid w:val="00067EBE"/>
    <w:rsid w:val="000701AD"/>
    <w:rsid w:val="00070688"/>
    <w:rsid w:val="00072061"/>
    <w:rsid w:val="000813F2"/>
    <w:rsid w:val="00084008"/>
    <w:rsid w:val="00087B71"/>
    <w:rsid w:val="00093054"/>
    <w:rsid w:val="00096E82"/>
    <w:rsid w:val="000A3F5E"/>
    <w:rsid w:val="000B05DF"/>
    <w:rsid w:val="000B0728"/>
    <w:rsid w:val="000B24B2"/>
    <w:rsid w:val="000B324C"/>
    <w:rsid w:val="000B381F"/>
    <w:rsid w:val="000C7DCE"/>
    <w:rsid w:val="000D0FF5"/>
    <w:rsid w:val="000D5489"/>
    <w:rsid w:val="000F0FE0"/>
    <w:rsid w:val="00102463"/>
    <w:rsid w:val="00110C69"/>
    <w:rsid w:val="00115C51"/>
    <w:rsid w:val="00121291"/>
    <w:rsid w:val="00124A6C"/>
    <w:rsid w:val="00144132"/>
    <w:rsid w:val="00154681"/>
    <w:rsid w:val="00160F73"/>
    <w:rsid w:val="00163B75"/>
    <w:rsid w:val="00164985"/>
    <w:rsid w:val="00175458"/>
    <w:rsid w:val="00176F8B"/>
    <w:rsid w:val="0019261E"/>
    <w:rsid w:val="00192951"/>
    <w:rsid w:val="001A2404"/>
    <w:rsid w:val="001A28EF"/>
    <w:rsid w:val="001A2BF8"/>
    <w:rsid w:val="001A6FA2"/>
    <w:rsid w:val="001A797E"/>
    <w:rsid w:val="001C0E1D"/>
    <w:rsid w:val="001C161A"/>
    <w:rsid w:val="001D0DE8"/>
    <w:rsid w:val="001D1567"/>
    <w:rsid w:val="001E5EE1"/>
    <w:rsid w:val="001E7AEE"/>
    <w:rsid w:val="001F36A3"/>
    <w:rsid w:val="0021673D"/>
    <w:rsid w:val="002339C6"/>
    <w:rsid w:val="00247F3E"/>
    <w:rsid w:val="00255951"/>
    <w:rsid w:val="00264DAD"/>
    <w:rsid w:val="00292A49"/>
    <w:rsid w:val="00297663"/>
    <w:rsid w:val="002A1293"/>
    <w:rsid w:val="002A47E7"/>
    <w:rsid w:val="002B03F8"/>
    <w:rsid w:val="002C71C1"/>
    <w:rsid w:val="002D4F7F"/>
    <w:rsid w:val="002F29E2"/>
    <w:rsid w:val="002F2D6A"/>
    <w:rsid w:val="002F568C"/>
    <w:rsid w:val="0030794C"/>
    <w:rsid w:val="0031487A"/>
    <w:rsid w:val="00326290"/>
    <w:rsid w:val="00330291"/>
    <w:rsid w:val="003350E0"/>
    <w:rsid w:val="00340147"/>
    <w:rsid w:val="00343CEF"/>
    <w:rsid w:val="00353C94"/>
    <w:rsid w:val="00354429"/>
    <w:rsid w:val="003620A7"/>
    <w:rsid w:val="00362F1A"/>
    <w:rsid w:val="003670B3"/>
    <w:rsid w:val="00373A75"/>
    <w:rsid w:val="00374089"/>
    <w:rsid w:val="00376B8C"/>
    <w:rsid w:val="00381387"/>
    <w:rsid w:val="0038532C"/>
    <w:rsid w:val="00392ACE"/>
    <w:rsid w:val="00392B0C"/>
    <w:rsid w:val="003A0FD4"/>
    <w:rsid w:val="003A3A4B"/>
    <w:rsid w:val="003A3C1B"/>
    <w:rsid w:val="003A4F7D"/>
    <w:rsid w:val="003C067B"/>
    <w:rsid w:val="003C312E"/>
    <w:rsid w:val="003C5340"/>
    <w:rsid w:val="003D3A6B"/>
    <w:rsid w:val="00403DA9"/>
    <w:rsid w:val="004074D6"/>
    <w:rsid w:val="004106DF"/>
    <w:rsid w:val="00410893"/>
    <w:rsid w:val="00410D1D"/>
    <w:rsid w:val="00414EA4"/>
    <w:rsid w:val="00417370"/>
    <w:rsid w:val="004314BE"/>
    <w:rsid w:val="00440065"/>
    <w:rsid w:val="00440E4E"/>
    <w:rsid w:val="00445533"/>
    <w:rsid w:val="00463A71"/>
    <w:rsid w:val="00464313"/>
    <w:rsid w:val="00465286"/>
    <w:rsid w:val="00466EA2"/>
    <w:rsid w:val="00475AEE"/>
    <w:rsid w:val="00475E80"/>
    <w:rsid w:val="00483ED9"/>
    <w:rsid w:val="00484770"/>
    <w:rsid w:val="00487A4D"/>
    <w:rsid w:val="00495718"/>
    <w:rsid w:val="0049649C"/>
    <w:rsid w:val="00497CCD"/>
    <w:rsid w:val="004A0355"/>
    <w:rsid w:val="004A1A9D"/>
    <w:rsid w:val="004A7600"/>
    <w:rsid w:val="004B7F72"/>
    <w:rsid w:val="004B7F8A"/>
    <w:rsid w:val="004C2C2F"/>
    <w:rsid w:val="004C3784"/>
    <w:rsid w:val="004C77DC"/>
    <w:rsid w:val="004D0D6E"/>
    <w:rsid w:val="004D4939"/>
    <w:rsid w:val="004F08C0"/>
    <w:rsid w:val="00501E75"/>
    <w:rsid w:val="00521C34"/>
    <w:rsid w:val="00524434"/>
    <w:rsid w:val="0053580B"/>
    <w:rsid w:val="00546F74"/>
    <w:rsid w:val="005471E3"/>
    <w:rsid w:val="00554221"/>
    <w:rsid w:val="00560F45"/>
    <w:rsid w:val="00563BD4"/>
    <w:rsid w:val="00566854"/>
    <w:rsid w:val="005A7938"/>
    <w:rsid w:val="005A7A74"/>
    <w:rsid w:val="005C1B20"/>
    <w:rsid w:val="005D6918"/>
    <w:rsid w:val="00602B4A"/>
    <w:rsid w:val="00612A47"/>
    <w:rsid w:val="00634B9A"/>
    <w:rsid w:val="0064192C"/>
    <w:rsid w:val="00641ECD"/>
    <w:rsid w:val="0064343C"/>
    <w:rsid w:val="0065519C"/>
    <w:rsid w:val="00662988"/>
    <w:rsid w:val="00663018"/>
    <w:rsid w:val="00663089"/>
    <w:rsid w:val="00685B8D"/>
    <w:rsid w:val="0069365C"/>
    <w:rsid w:val="006A3334"/>
    <w:rsid w:val="006A3B5A"/>
    <w:rsid w:val="006A3F6C"/>
    <w:rsid w:val="006A6B11"/>
    <w:rsid w:val="006A703E"/>
    <w:rsid w:val="006B5D97"/>
    <w:rsid w:val="006D0D88"/>
    <w:rsid w:val="006D592A"/>
    <w:rsid w:val="006D5A37"/>
    <w:rsid w:val="006E114F"/>
    <w:rsid w:val="006E1BE0"/>
    <w:rsid w:val="006E631B"/>
    <w:rsid w:val="00701500"/>
    <w:rsid w:val="00705E29"/>
    <w:rsid w:val="00714A51"/>
    <w:rsid w:val="00725EFF"/>
    <w:rsid w:val="00727E9B"/>
    <w:rsid w:val="007350E7"/>
    <w:rsid w:val="0074167B"/>
    <w:rsid w:val="00745153"/>
    <w:rsid w:val="00752741"/>
    <w:rsid w:val="00756B08"/>
    <w:rsid w:val="00761AB6"/>
    <w:rsid w:val="00767C8D"/>
    <w:rsid w:val="00771848"/>
    <w:rsid w:val="00780384"/>
    <w:rsid w:val="00783E15"/>
    <w:rsid w:val="00784B75"/>
    <w:rsid w:val="0078658C"/>
    <w:rsid w:val="0079673E"/>
    <w:rsid w:val="007A1254"/>
    <w:rsid w:val="007A3D5E"/>
    <w:rsid w:val="007B0D55"/>
    <w:rsid w:val="007C4ABE"/>
    <w:rsid w:val="007D1D56"/>
    <w:rsid w:val="007E03DA"/>
    <w:rsid w:val="007F277B"/>
    <w:rsid w:val="007F79CE"/>
    <w:rsid w:val="00804149"/>
    <w:rsid w:val="00805BC6"/>
    <w:rsid w:val="00821D90"/>
    <w:rsid w:val="008246A8"/>
    <w:rsid w:val="0082495A"/>
    <w:rsid w:val="00824A36"/>
    <w:rsid w:val="008261BC"/>
    <w:rsid w:val="0082705A"/>
    <w:rsid w:val="0083251C"/>
    <w:rsid w:val="00832697"/>
    <w:rsid w:val="00845851"/>
    <w:rsid w:val="00846515"/>
    <w:rsid w:val="008664CE"/>
    <w:rsid w:val="00873AF0"/>
    <w:rsid w:val="00887B3E"/>
    <w:rsid w:val="008A2C31"/>
    <w:rsid w:val="008A765A"/>
    <w:rsid w:val="008B7FCC"/>
    <w:rsid w:val="008C1B97"/>
    <w:rsid w:val="008D1A56"/>
    <w:rsid w:val="008D2BDA"/>
    <w:rsid w:val="008E0F15"/>
    <w:rsid w:val="008E2362"/>
    <w:rsid w:val="008E6620"/>
    <w:rsid w:val="008F48FD"/>
    <w:rsid w:val="0092026B"/>
    <w:rsid w:val="00923CC7"/>
    <w:rsid w:val="00924564"/>
    <w:rsid w:val="00925BD9"/>
    <w:rsid w:val="009265E1"/>
    <w:rsid w:val="00931263"/>
    <w:rsid w:val="009369A1"/>
    <w:rsid w:val="00937793"/>
    <w:rsid w:val="009417CA"/>
    <w:rsid w:val="009463E5"/>
    <w:rsid w:val="009511ED"/>
    <w:rsid w:val="00965B4E"/>
    <w:rsid w:val="00966DEB"/>
    <w:rsid w:val="009832B7"/>
    <w:rsid w:val="009973E9"/>
    <w:rsid w:val="009A08C6"/>
    <w:rsid w:val="009A0C09"/>
    <w:rsid w:val="009A26DE"/>
    <w:rsid w:val="009A40E8"/>
    <w:rsid w:val="009A525D"/>
    <w:rsid w:val="009B1914"/>
    <w:rsid w:val="009B4EA6"/>
    <w:rsid w:val="009C06B9"/>
    <w:rsid w:val="009C44A7"/>
    <w:rsid w:val="009C59DA"/>
    <w:rsid w:val="009C7500"/>
    <w:rsid w:val="009D2AC1"/>
    <w:rsid w:val="009D3CF8"/>
    <w:rsid w:val="009D60EA"/>
    <w:rsid w:val="009E4FE4"/>
    <w:rsid w:val="00A03895"/>
    <w:rsid w:val="00A04491"/>
    <w:rsid w:val="00A16780"/>
    <w:rsid w:val="00A27025"/>
    <w:rsid w:val="00A279BF"/>
    <w:rsid w:val="00A43D88"/>
    <w:rsid w:val="00A45568"/>
    <w:rsid w:val="00A56613"/>
    <w:rsid w:val="00A61D5B"/>
    <w:rsid w:val="00A6228D"/>
    <w:rsid w:val="00A83458"/>
    <w:rsid w:val="00A95ADF"/>
    <w:rsid w:val="00A96722"/>
    <w:rsid w:val="00AA579F"/>
    <w:rsid w:val="00AB5F18"/>
    <w:rsid w:val="00AC4E97"/>
    <w:rsid w:val="00AD094F"/>
    <w:rsid w:val="00AE057F"/>
    <w:rsid w:val="00AF2F11"/>
    <w:rsid w:val="00AF6E65"/>
    <w:rsid w:val="00B26B6F"/>
    <w:rsid w:val="00B2760B"/>
    <w:rsid w:val="00B336A2"/>
    <w:rsid w:val="00B5208C"/>
    <w:rsid w:val="00B52E41"/>
    <w:rsid w:val="00B62640"/>
    <w:rsid w:val="00B72C17"/>
    <w:rsid w:val="00B739FE"/>
    <w:rsid w:val="00B75354"/>
    <w:rsid w:val="00B80C1D"/>
    <w:rsid w:val="00B960C3"/>
    <w:rsid w:val="00BA2237"/>
    <w:rsid w:val="00BA2F83"/>
    <w:rsid w:val="00BB3F76"/>
    <w:rsid w:val="00BB5C91"/>
    <w:rsid w:val="00BB69F4"/>
    <w:rsid w:val="00BC0331"/>
    <w:rsid w:val="00BC50AC"/>
    <w:rsid w:val="00BC75C4"/>
    <w:rsid w:val="00BD657B"/>
    <w:rsid w:val="00BD6B18"/>
    <w:rsid w:val="00BE2121"/>
    <w:rsid w:val="00BE6113"/>
    <w:rsid w:val="00C00BAF"/>
    <w:rsid w:val="00C03C6E"/>
    <w:rsid w:val="00C10C0F"/>
    <w:rsid w:val="00C24A64"/>
    <w:rsid w:val="00C344AC"/>
    <w:rsid w:val="00C34E52"/>
    <w:rsid w:val="00C41B11"/>
    <w:rsid w:val="00C46786"/>
    <w:rsid w:val="00C53CAF"/>
    <w:rsid w:val="00C53F5C"/>
    <w:rsid w:val="00C6373D"/>
    <w:rsid w:val="00C66A40"/>
    <w:rsid w:val="00C81CCD"/>
    <w:rsid w:val="00C93DFE"/>
    <w:rsid w:val="00CB58EB"/>
    <w:rsid w:val="00CB70F3"/>
    <w:rsid w:val="00CC1EB0"/>
    <w:rsid w:val="00CC20DF"/>
    <w:rsid w:val="00CC3B74"/>
    <w:rsid w:val="00CC60C1"/>
    <w:rsid w:val="00CC6511"/>
    <w:rsid w:val="00CD0366"/>
    <w:rsid w:val="00CE1416"/>
    <w:rsid w:val="00CE358E"/>
    <w:rsid w:val="00CF03BA"/>
    <w:rsid w:val="00CF1ABC"/>
    <w:rsid w:val="00D01F7B"/>
    <w:rsid w:val="00D060A5"/>
    <w:rsid w:val="00D25505"/>
    <w:rsid w:val="00D26EE6"/>
    <w:rsid w:val="00D30DC9"/>
    <w:rsid w:val="00D34B4A"/>
    <w:rsid w:val="00D42522"/>
    <w:rsid w:val="00D451DE"/>
    <w:rsid w:val="00D50F63"/>
    <w:rsid w:val="00D55DF4"/>
    <w:rsid w:val="00D63EAF"/>
    <w:rsid w:val="00D746D3"/>
    <w:rsid w:val="00D853D6"/>
    <w:rsid w:val="00D90528"/>
    <w:rsid w:val="00D90DE8"/>
    <w:rsid w:val="00DB40DE"/>
    <w:rsid w:val="00DC46CD"/>
    <w:rsid w:val="00DD5CC0"/>
    <w:rsid w:val="00DD6E7B"/>
    <w:rsid w:val="00DD6EF6"/>
    <w:rsid w:val="00DE17BC"/>
    <w:rsid w:val="00DE3491"/>
    <w:rsid w:val="00DF5F4F"/>
    <w:rsid w:val="00E00088"/>
    <w:rsid w:val="00E033F1"/>
    <w:rsid w:val="00E04C22"/>
    <w:rsid w:val="00E200A4"/>
    <w:rsid w:val="00E33E92"/>
    <w:rsid w:val="00E46C27"/>
    <w:rsid w:val="00E473FC"/>
    <w:rsid w:val="00E61FF3"/>
    <w:rsid w:val="00E65F28"/>
    <w:rsid w:val="00E91DE0"/>
    <w:rsid w:val="00E9337F"/>
    <w:rsid w:val="00EA0B72"/>
    <w:rsid w:val="00EA3BE4"/>
    <w:rsid w:val="00EB15F7"/>
    <w:rsid w:val="00EB7FA5"/>
    <w:rsid w:val="00EC5270"/>
    <w:rsid w:val="00ED3115"/>
    <w:rsid w:val="00EE15C8"/>
    <w:rsid w:val="00EE4818"/>
    <w:rsid w:val="00EE692A"/>
    <w:rsid w:val="00EF23A5"/>
    <w:rsid w:val="00EF672E"/>
    <w:rsid w:val="00F07061"/>
    <w:rsid w:val="00F1190B"/>
    <w:rsid w:val="00F13DF8"/>
    <w:rsid w:val="00F17C16"/>
    <w:rsid w:val="00F25583"/>
    <w:rsid w:val="00F366D9"/>
    <w:rsid w:val="00F41A0F"/>
    <w:rsid w:val="00F41E8F"/>
    <w:rsid w:val="00F42840"/>
    <w:rsid w:val="00F4696C"/>
    <w:rsid w:val="00F51875"/>
    <w:rsid w:val="00F55385"/>
    <w:rsid w:val="00F7194A"/>
    <w:rsid w:val="00F722C5"/>
    <w:rsid w:val="00F737E5"/>
    <w:rsid w:val="00F83DB6"/>
    <w:rsid w:val="00F854BD"/>
    <w:rsid w:val="00F85B85"/>
    <w:rsid w:val="00F8740F"/>
    <w:rsid w:val="00F87E8D"/>
    <w:rsid w:val="00F96982"/>
    <w:rsid w:val="00FA4236"/>
    <w:rsid w:val="00FB37AF"/>
    <w:rsid w:val="00FB6DE1"/>
    <w:rsid w:val="00FB70FF"/>
    <w:rsid w:val="00FB7C5F"/>
    <w:rsid w:val="00FC1180"/>
    <w:rsid w:val="00FC2715"/>
    <w:rsid w:val="00FC62EE"/>
    <w:rsid w:val="00FD0CD3"/>
    <w:rsid w:val="00FD689F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9B1914"/>
    <w:pPr>
      <w:spacing w:after="200" w:line="276" w:lineRule="auto"/>
    </w:pPr>
    <w:rPr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6D5A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D5A37"/>
    <w:rPr>
      <w:rFonts w:ascii="Times New Roman" w:eastAsia="Times New Roman" w:hAnsi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6D5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9B1914"/>
    <w:pPr>
      <w:spacing w:after="200" w:line="276" w:lineRule="auto"/>
    </w:pPr>
    <w:rPr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6D5A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D5A37"/>
    <w:rPr>
      <w:rFonts w:ascii="Times New Roman" w:eastAsia="Times New Roman" w:hAnsi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6D5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4599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2016-09-28T00:29:00Z</dcterms:created>
  <dcterms:modified xsi:type="dcterms:W3CDTF">2016-09-28T01:12:00Z</dcterms:modified>
</cp:coreProperties>
</file>