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37" w:rsidRPr="006D5A37" w:rsidRDefault="00376B8C" w:rsidP="006D5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</w:t>
      </w:r>
      <w:bookmarkStart w:id="0" w:name="_GoBack"/>
      <w:bookmarkEnd w:id="0"/>
      <w:r w:rsidR="006D5A37" w:rsidRPr="006D5A37">
        <w:rPr>
          <w:rFonts w:ascii="Times New Roman" w:eastAsia="Times New Roman" w:hAnsi="Times New Roman"/>
          <w:b/>
          <w:bCs/>
          <w:sz w:val="24"/>
          <w:szCs w:val="24"/>
        </w:rPr>
        <w:t>ЕТИ С СИНДРОМОМ ДЕФИЦИТА ВНИМАНИЯ (ГИПЕРАКТИВНЫЕ)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Детей с нарушениями такого типа невозможно не за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метить, поскольку они резко выделяются на фоне сверст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ников своим поведением.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Идет урок в 1 классе. Дети выполняют самостоятель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ное задание в тетради. Андрей начинает запись вместе со всеми. Но вдруг взор его отрывается от тетради, переме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щается на доску, затем — на окно. Лицо мальчика неожи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данно озаряется улыбкой и, повозившись в кармане, он дос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тает оттуда новый разноцветный шарик. Его движения быстрые и шумные. Развернувшись на стуле, Андрей начи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нает демонстрировать игрушку соседу сзади. Не получив достойной оценки своего приобретения, встает, лезет в портфель, достает карандаш. Неудачно поставленный пор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тфель с грохотом падает. После замечания учителя Анд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рей усаживается за парту, но через мгновение начинает медленно «сползать» со стула. И снова – замечание, за которым следует лишь короткий период сосредоточения... Наконец звонок, Андрей первым выбегает из класса.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Описанное поведение характерно для детей с так на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зываемым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гиперкинетическим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, или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гиперактивным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>, син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дромом. Одной из специфичных его черт является чрез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мерная активность ребенка, излишняя подвижность, суетливость, невозможность длительного сосредоточения внимания на чем-либо.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 xml:space="preserve">В последнее время специалисты пришли к выводу, что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гиперактивность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выступает как одно из проявлений цело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го комплекса нарушений. Основной же дефект связан с не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достаточностью механизмов внимания и тормозящего контроля. Поэтому подобные нарушения более точно классифицируются как «Синдромы дефицита внимания» (Н.Н.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Заваденко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>, Т.Ю. Успенская, 1994).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Синдромы дефицита внимания считаются одной из наиболее распространенных форм нарушений поведения среди детей младшего школьного возраста, причем у маль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чиков такие нарушения фиксируются значительно чаще, чем у девочек.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 xml:space="preserve">Нарушения поведения, связанные с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гиперактивностью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и недостатками внимания, проявляются у ребенка уже в дошкольном детстве. Однако в этот период они могут выг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лядеть не столь проблемно, поскольку частично компен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сируются нормальным уровнем интеллектуального и со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циального развития. Поступление в школу создает серьез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ные трудности для детей с недостатками внимания, так как учебная деятельность предъявляет повышенные требова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ния к развитию этой функции. Именно поэтому дети с при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знаками синдрома дефицита внимания не в состоянии удов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летворительно справляться с требованиями школы.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Как правило, в подростковом возрасте дефекты вни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мания у таких детей сохраняются, при этом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гиперактив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ность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обычно исчезает, а иногда сменяется сниженной активностью, инертностью психической деятельности и недостатками побуждений (М.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Раттер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>, 1987).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Специалисты выделяют следующие клинические про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явления синдромов дефицита внимания у детей: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1. Беспокойные движения в кистях и стопах. Сидя на стуле, ребенок корчится, извивается.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2. Неумение спокойно сидеть на месте, когда это тре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буется.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3. Легкая отвлекаемость на посторонние стимулы.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lastRenderedPageBreak/>
        <w:t>4. Нетерпение, неумение дожидаться своей очереди во время игр и в различных ситуациях, возникающих в кол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лективе (занятия в школе, экскурсии и т.д.).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 xml:space="preserve">5. Неумение сосредоточиться: на вопросы часто </w:t>
      </w:r>
      <w:proofErr w:type="gramStart"/>
      <w:r w:rsidRPr="006D5A37">
        <w:rPr>
          <w:rFonts w:ascii="Times New Roman" w:eastAsia="Times New Roman" w:hAnsi="Times New Roman"/>
          <w:sz w:val="24"/>
          <w:szCs w:val="24"/>
        </w:rPr>
        <w:t>отве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чает не задумываясь</w:t>
      </w:r>
      <w:proofErr w:type="gramEnd"/>
      <w:r w:rsidRPr="006D5A37">
        <w:rPr>
          <w:rFonts w:ascii="Times New Roman" w:eastAsia="Times New Roman" w:hAnsi="Times New Roman"/>
          <w:sz w:val="24"/>
          <w:szCs w:val="24"/>
        </w:rPr>
        <w:t>, не выслушав их до конца.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6. Сложности (не связанные с негативным поведени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ем или недостаточностью понимания) при выполнении предложенных заданий.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7. С трудом сохраняемое внимание при выполнении заданий или во время игр.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8. Частые переходы от одного незавершенного дей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ствия к другому.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9. Неумение играть тихо, спокойно.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10.Болтливость.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11. Мешают другим, пристают к окружающим (напри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мер, вмешиваются в игры других детей).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12. Часто складывается впечатление, что ребенок не слушает обращенную к нему речь.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 xml:space="preserve">13. </w:t>
      </w:r>
      <w:proofErr w:type="gramStart"/>
      <w:r w:rsidRPr="006D5A37">
        <w:rPr>
          <w:rFonts w:ascii="Times New Roman" w:eastAsia="Times New Roman" w:hAnsi="Times New Roman"/>
          <w:sz w:val="24"/>
          <w:szCs w:val="24"/>
        </w:rPr>
        <w:t>Частая потеря вещей, необходимых в школе и дома (например, игрушек, карандашей, книг, и т.д.).</w:t>
      </w:r>
      <w:proofErr w:type="gramEnd"/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14. Могут совершать опасные действия, не задумыва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ясь о последствиях. При этом ребенок не ищет специаль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но приключений или острых ощущений (например, выбе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гает на улицу, не оглядываясь по сторонам).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Наличие у ребенка по крайней мере 8 из перечислен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ных выше 14 симптомов, которые постоянно наблюдаются в течение как минимум 6 </w:t>
      </w:r>
      <w:proofErr w:type="spellStart"/>
      <w:proofErr w:type="gramStart"/>
      <w:r w:rsidRPr="006D5A37">
        <w:rPr>
          <w:rFonts w:ascii="Times New Roman" w:eastAsia="Times New Roman" w:hAnsi="Times New Roman"/>
          <w:sz w:val="24"/>
          <w:szCs w:val="24"/>
        </w:rPr>
        <w:t>мес</w:t>
      </w:r>
      <w:proofErr w:type="spellEnd"/>
      <w:proofErr w:type="gramEnd"/>
      <w:r w:rsidRPr="006D5A37">
        <w:rPr>
          <w:rFonts w:ascii="Times New Roman" w:eastAsia="Times New Roman" w:hAnsi="Times New Roman"/>
          <w:sz w:val="24"/>
          <w:szCs w:val="24"/>
        </w:rPr>
        <w:t xml:space="preserve">, является основанием для диагноза «синдром дефицита внимания» (Н.Н.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Заваденко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>, Т.Ю. Успенская, 1994). Все проявления данного синд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рома можно разделить на 3 группы: признаки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гиперак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тивности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(симптомы 1, 2, 9, 10), невнимательности и отвлекаемости (симптомы 3, 6-8, 12, 13) и импульсивнос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ти (симптомы 4, 5, 11, 14).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 xml:space="preserve">Эти основные нарушения поведения сопровождаются серьезными вторичными нарушениями, к числу </w:t>
      </w:r>
      <w:proofErr w:type="gramStart"/>
      <w:r w:rsidRPr="006D5A37">
        <w:rPr>
          <w:rFonts w:ascii="Times New Roman" w:eastAsia="Times New Roman" w:hAnsi="Times New Roman"/>
          <w:sz w:val="24"/>
          <w:szCs w:val="24"/>
        </w:rPr>
        <w:t>которых</w:t>
      </w:r>
      <w:proofErr w:type="gramEnd"/>
      <w:r w:rsidRPr="006D5A37">
        <w:rPr>
          <w:rFonts w:ascii="Times New Roman" w:eastAsia="Times New Roman" w:hAnsi="Times New Roman"/>
          <w:sz w:val="24"/>
          <w:szCs w:val="24"/>
        </w:rPr>
        <w:t xml:space="preserve"> прежде всего относятся слабая успеваемость в школе и затруднения в общении с другими людьми.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 xml:space="preserve">Низкая успеваемость – типичное явление для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гиперак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тивных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детей. Она обусловлена особенностями их пове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дения, которое не соответствует возрастной норме и яв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ляется серьезным препятствием для полноценного включения ребенка в учебную деятельность. Во время урока этим детям сложно справляться с заданиями, так как они испытывают трудности в организации и завер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шении работы, быстро выключаются из процесса выпол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нения задания. Навыки чтения и письма у этих детей зна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чительно ниже, чем у сверстников. Их письменные работы выглядят неряшливо и характеризуются ошибками, ко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торые являются результатом невнимательности, невыпол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нения указаний учителя или угадывания. При этом дети не склонны прислушиваться к советам и рекомендациям взрослых.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lastRenderedPageBreak/>
        <w:t xml:space="preserve">Нарушения поведения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гиперактивных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детей не только влияют на школьную успеваемость, но и во многом опре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деляют характер их взаимоотношений с окружающими людьми. В большинстве случаев такие дети </w:t>
      </w:r>
      <w:proofErr w:type="gramStart"/>
      <w:r w:rsidRPr="006D5A37">
        <w:rPr>
          <w:rFonts w:ascii="Times New Roman" w:eastAsia="Times New Roman" w:hAnsi="Times New Roman"/>
          <w:sz w:val="24"/>
          <w:szCs w:val="24"/>
        </w:rPr>
        <w:t>испытывают проблемы</w:t>
      </w:r>
      <w:proofErr w:type="gramEnd"/>
      <w:r w:rsidRPr="006D5A37">
        <w:rPr>
          <w:rFonts w:ascii="Times New Roman" w:eastAsia="Times New Roman" w:hAnsi="Times New Roman"/>
          <w:sz w:val="24"/>
          <w:szCs w:val="24"/>
        </w:rPr>
        <w:t xml:space="preserve"> в общении: они не могут долго играть со свер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стниками, устанавливать и поддерживать дружеские от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ношения. Среди детей они являются источником посто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янных конфликтов и быстро становятся отверженными.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В семье эти дети обычно страдают от постоянных срав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нений с братьями и сестрами, поведение и учеба которых ставится им в пример.</w:t>
      </w:r>
      <w:r w:rsidRPr="006D5A3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D5A37">
        <w:rPr>
          <w:rFonts w:ascii="Times New Roman" w:eastAsia="Times New Roman" w:hAnsi="Times New Roman"/>
          <w:sz w:val="24"/>
          <w:szCs w:val="24"/>
        </w:rPr>
        <w:t xml:space="preserve">Они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недисциплинированны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>, непос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лушны, не реагируют на замечания, что сильно раздра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жает родителей, вынужденных прибегать к частым, но не результативным наказаниям. Большинству таких детей свойственна низкая самооценка. У них нередко отмечает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ся деструктивное поведение, агрессивность, упрямство, лживость, склонность к воровству и другие формы асо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циального поведения (М.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Раттер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>, 1987).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 xml:space="preserve">В работе с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гиперактивными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детьми большое значение имеет знание причин наблюдаемых нарушений поведения. В настоящее время этиология и патогенез синдромов де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фицита внимания выяснены недостаточно. Но большин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ство специалистов склоняются к признанию взаимодей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ствия многих факторов, в числе которых называются: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 xml:space="preserve">- органические поражения мозга (черепно-мозговая травма,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нейроинфекция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и пр.);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пренатальная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патология (осложнения во время бе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ременности матери, асфиксия новорожденного);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- генетический фактор (ряд данных свидетельствует о том, что синдром дефицита внимания может носить се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мейный характер);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- особенности нейрофизиологии и нейроанатомии (дисфункция активирующих систем ЦНС);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- пищевые факторы (высокое содержание углеводов в пище приводит к ухудшению показателей внимания);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- социальные факторы (последовательность и систе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матичность воспитательных воздействий и пр.).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 xml:space="preserve">Исходя из этого, работа с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гиперактивными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детьми дол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жна проводиться комплексно, с участием специалистов разных профилей и обязательным привлечением родителей и учителей.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 xml:space="preserve">Какова роль учителя в работе с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гиперактивными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детьми? Прежде </w:t>
      </w:r>
      <w:proofErr w:type="gramStart"/>
      <w:r w:rsidRPr="006D5A37">
        <w:rPr>
          <w:rFonts w:ascii="Times New Roman" w:eastAsia="Times New Roman" w:hAnsi="Times New Roman"/>
          <w:sz w:val="24"/>
          <w:szCs w:val="24"/>
        </w:rPr>
        <w:t>всего</w:t>
      </w:r>
      <w:proofErr w:type="gramEnd"/>
      <w:r w:rsidRPr="006D5A37">
        <w:rPr>
          <w:rFonts w:ascii="Times New Roman" w:eastAsia="Times New Roman" w:hAnsi="Times New Roman"/>
          <w:sz w:val="24"/>
          <w:szCs w:val="24"/>
        </w:rPr>
        <w:t xml:space="preserve"> следует учесть, что важное место в пре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одолении синдрома дефицита внимания принадлежит медикаментозной терапии. Поэтому необходимо убедить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ся в том, что такой ребенок находится под наблюдением врача.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 xml:space="preserve">Для организации занятий с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гиперактивными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детьми учитель (совместно с психологом) может использовать специально разработанные коррекционно-развивающие программы (Психогигиена детей и подростков, 1985; Ю.С. Шевченко, 1997).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 xml:space="preserve">В оказании психолого-педагогической помощи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гипе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рактивным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детям решающее значение имеет работа с их родителями и учителями. Взрослым необходимо почув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ствовать </w:t>
      </w:r>
      <w:r w:rsidRPr="006D5A37">
        <w:rPr>
          <w:rFonts w:ascii="Times New Roman" w:eastAsia="Times New Roman" w:hAnsi="Times New Roman"/>
          <w:sz w:val="24"/>
          <w:szCs w:val="24"/>
        </w:rPr>
        <w:lastRenderedPageBreak/>
        <w:t>проблемы ребенка, понять и принять, что его поступки не являются умышленными и что без помощи и поддержки взрослых такой ребенок не сможет справить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ся с имеющимися у него трудностями.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 xml:space="preserve">Учитель и психолог должны объяснить родителям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ги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перактивного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ребенка, что им необходимо придерживать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ся определенной тактики воспитательных воздействий. Они должны помнить, что улучшение состояния ребенка «зависит не только от специально назначаемого лечения, но в значительной мере еще и от доброго, спокойного и последовательного отношения к нему. В воспитании ре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бенка с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гиперактивностью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родителям необходимо избе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гать двух крайностей: проявления чрезмерной жалости и вседозволенности с одной стороны, а с другой – поста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новки перед ним повышенных требований, которые он не в состоянии выполнить, в сочетании с излишней пункту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альностью, жесткостью и наказаниями. Частое изменение указаний и колебания настроения родителей оказывают на ребенка с синдромом дефицита внимания гораздо бо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лее глубокое негативное воздействие, чем на здоровых детей» (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Заваденко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Н.Н., Успенская Т.Ю., 1994, с.101). Ро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дители также должны знать, что существующие у ребен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ка нарушения поведения поддаются исправлению, но про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цесс этот длительный и потребует от них больших усилий и огромного терпения.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В работе упомянутых выше авторов приведены конк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ретные рекомендации родителям детей с синдромом де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фицита внимания: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1. В своих отношениях с ребенком придерживайтесь «позитивной модели». Хвалите его в каждом случае, ког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да он этого заслужил, подчеркивайте успехи. Это помо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жет укрепить уверенность ребенка в собственных силах.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2. Избегайте повторений слов «нет» и «нельзя».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3. Говорите сдержанно, спокойно и мягко.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4. Давайте ребенку только одно задание на определен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ный отрезок времени, чтобы он мог его завершить. 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5. Для подкрепления устных инструкций используйте зрительную стимуляцию.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6. Поощряйте ребенка за все виды деятельности, тре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бующие концентрации внимания (например, работа с ку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биками, раскрашивание, чтение).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7. Поддерживайте дома четкий распорядок дня. Вре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мя приема пищи, выполнения домашних заданий и сна должно соответствовать этому распорядку.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8. Избегайте по возможности скоплений людей. Пре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бывание в крупных магазинах, на рынках, в ресторанах и т.п. оказывает на ребенка чрезмерно стимулирующее воз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действие.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9. Во время игр ограничивайте ребенка лишь одним партнером. Избегайте беспокойных, шумных приятелей.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 xml:space="preserve">10. Оберегайте ребенка от утомления, поскольку оно приводит к снижению самоконтроля и нарастанию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гипе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рактивности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>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lastRenderedPageBreak/>
        <w:t>11. Давайте ребенку возможность расходовать избы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точную энергию. Полезна ежедневная физическая актив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ность на свежем воздухе: длительные прогулки, бег, спортивные занятия.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12 Постоянно учитывайте недостатки поведения ребен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ка. Детям с синдромом дефицита внимания </w:t>
      </w:r>
      <w:proofErr w:type="gramStart"/>
      <w:r w:rsidRPr="006D5A37">
        <w:rPr>
          <w:rFonts w:ascii="Times New Roman" w:eastAsia="Times New Roman" w:hAnsi="Times New Roman"/>
          <w:sz w:val="24"/>
          <w:szCs w:val="24"/>
        </w:rPr>
        <w:t>присуща</w:t>
      </w:r>
      <w:proofErr w:type="gramEnd"/>
      <w:r w:rsidRPr="006D5A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гипе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рактивность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>, которая неизбежна, но может удерживаться под разумным контролем с помощью перечисленных мер.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 xml:space="preserve">Не менее ответственная роль в работе с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гиперактивны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ми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детьми принадлежит учителям. Нередко педагоги, не справляясь с такими учениками, под разными предлога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ми настаивают на их переводе в другой класс, другую школу. Однако эта мера не способствует решению суще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ствующих у ребенка проблем.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Вместе с тем выполнение некоторых рекомендаций может способствовать нормализации взаимоотношений учителя с беспокойным учеником и поможет ребенку луч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ше справляться с учебной нагрузкой (Н.Н.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Заваденко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>, Т.Ю. Успенская, 1994, с. 101).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Учителям рекомендуется: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 xml:space="preserve">1. Работу с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гиперактивным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ребенком строить индиви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дуально, при этом основное внимание уделять отвлекаемости и слабой организации деятельности.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2. По возможности игнорировать вызывающие по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ступки ребенка с синдромом дефицита внимания и поощ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рять его хорошее поведение.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3. Во время уроков ограничивать до минимума отвле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кающие факторы. Этому может способствовать, в част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ности, оптимальный выбор места за партой для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гиперактивного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ребенка – в центре класса напротив доски.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4. Предоставить ребенку возможность быстро обра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щаться за помощью к учителю в случаях затруднения.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5. Учебные занятия строить по четко распланирован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ному, стереотипному распорядку.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 xml:space="preserve">6. Научить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гиперактивного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ученика пользоваться спе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циальным дневником или календарем.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7. Задания, предлагаемые на уроке, писать на доске.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8. На определенный отрезок времени давать только одно задание.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9. Дозировать ученику выполнение большого задания, предлагать его в виде последовательных частей и перио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дически контролировать ход работы над каждой из час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тей, внося необходимые коррективы.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10. Во время учебного дня предусматривать возмож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ности для двигательной «разрядки»: занятия физическим трудом, спортивные упражнения.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Гиперактивные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дети – «очень трудные дети, которые часто приводят в отчаяние как родителей, так и учите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лей» (М.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Pa</w:t>
      </w:r>
      <w:proofErr w:type="gramStart"/>
      <w:r w:rsidRPr="006D5A37">
        <w:rPr>
          <w:rFonts w:ascii="Times New Roman" w:eastAsia="Times New Roman" w:hAnsi="Times New Roman"/>
          <w:sz w:val="24"/>
          <w:szCs w:val="24"/>
        </w:rPr>
        <w:t>тт</w:t>
      </w:r>
      <w:proofErr w:type="gramEnd"/>
      <w:r w:rsidRPr="006D5A37">
        <w:rPr>
          <w:rFonts w:ascii="Times New Roman" w:eastAsia="Times New Roman" w:hAnsi="Times New Roman"/>
          <w:sz w:val="24"/>
          <w:szCs w:val="24"/>
        </w:rPr>
        <w:t>ep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>, с. 307). В отношении дальнейшего раз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вития таких детей нет однозначного прогноза. У многих серьезные проблемы могут сохраниться и в подростковом возрасте. Поэтому с первых дней пребывания такого ре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бенка в школе </w:t>
      </w:r>
      <w:r w:rsidRPr="006D5A37">
        <w:rPr>
          <w:rFonts w:ascii="Times New Roman" w:eastAsia="Times New Roman" w:hAnsi="Times New Roman"/>
          <w:sz w:val="24"/>
          <w:szCs w:val="24"/>
        </w:rPr>
        <w:lastRenderedPageBreak/>
        <w:t>учителю необходимо наладить совместную работу с его родителями и школьным психологом.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b/>
          <w:bCs/>
          <w:sz w:val="24"/>
          <w:szCs w:val="24"/>
        </w:rPr>
        <w:t>Рекомендации родителям детей с синдромом де</w:t>
      </w:r>
      <w:r w:rsidRPr="006D5A37">
        <w:rPr>
          <w:rFonts w:ascii="Times New Roman" w:eastAsia="Times New Roman" w:hAnsi="Times New Roman"/>
          <w:b/>
          <w:bCs/>
          <w:sz w:val="24"/>
          <w:szCs w:val="24"/>
        </w:rPr>
        <w:softHyphen/>
        <w:t>фицита внимания: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1. В своих отношениях с ребенком придерживайтесь «позитивной модели». Хвалите его в каждом случае, ког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да он этого заслужил, подчеркивайте успехи. Это помо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жет укрепить уверенность ребенка в собственных силах.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2. Избегайте повторений слов «нет» и «нельзя».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3. Говорите сдержанно, спокойно и мягко.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4. Давайте ребенку только одно задание на определен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ный отрезок времени, чтобы он мог его завершить. 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5. Для подкрепления устных инструкций используйте зрительную стимуляцию.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6. Поощряйте ребенка за все виды деятельности, тре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бующие концентрации внимания (например, работа с ку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биками, раскрашивание, чтение).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7. Поддерживайте дома четкий распорядок дня. Вре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мя приема пищи, выполнения домашних заданий и сна должно соответствовать этому распорядку.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8. Избегайте по возможности скоплений людей. Пре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бывание в крупных магазинах, на рынках, в ресторанах и т.п. оказывает на ребенка чрезмерно стимулирующее воз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действие.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9. Во время игр ограничивайте ребенка лишь одним партнером. Избегайте беспокойных, шумных приятелей.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 xml:space="preserve">10. Оберегайте ребенка от утомления, поскольку оно приводит к снижению самоконтроля и нарастанию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гипе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рактивности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>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11. Давайте ребенку возможность расходовать избы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точную энергию. Полезна ежедневная физическая актив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ность на свежем воздухе: длительные прогулки, бег, спортивные занятия.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12 Постоянно учитывайте недостатки поведения ребен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ка. Детям с синдромом дефицита внимания </w:t>
      </w:r>
      <w:proofErr w:type="gramStart"/>
      <w:r w:rsidRPr="006D5A37">
        <w:rPr>
          <w:rFonts w:ascii="Times New Roman" w:eastAsia="Times New Roman" w:hAnsi="Times New Roman"/>
          <w:sz w:val="24"/>
          <w:szCs w:val="24"/>
        </w:rPr>
        <w:t>присуща</w:t>
      </w:r>
      <w:proofErr w:type="gramEnd"/>
      <w:r w:rsidRPr="006D5A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гипе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рактивность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>, которая неизбежна, но может удерживаться под разумным контролем с помощью перечисленных мер.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b/>
          <w:bCs/>
          <w:sz w:val="24"/>
          <w:szCs w:val="24"/>
        </w:rPr>
        <w:t xml:space="preserve">Учителям при работе с </w:t>
      </w:r>
      <w:proofErr w:type="spellStart"/>
      <w:r w:rsidRPr="006D5A37">
        <w:rPr>
          <w:rFonts w:ascii="Times New Roman" w:eastAsia="Times New Roman" w:hAnsi="Times New Roman"/>
          <w:b/>
          <w:bCs/>
          <w:sz w:val="24"/>
          <w:szCs w:val="24"/>
        </w:rPr>
        <w:t>гиперактивными</w:t>
      </w:r>
      <w:proofErr w:type="spellEnd"/>
      <w:r w:rsidRPr="006D5A37">
        <w:rPr>
          <w:rFonts w:ascii="Times New Roman" w:eastAsia="Times New Roman" w:hAnsi="Times New Roman"/>
          <w:b/>
          <w:bCs/>
          <w:sz w:val="24"/>
          <w:szCs w:val="24"/>
        </w:rPr>
        <w:t xml:space="preserve"> детьми рекомендуется: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 xml:space="preserve">1. Работу с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гиперактивным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ребенком строить индиви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дуально, при этом основное внимание уделять отвлекаемости и слабой организации деятельности.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2. По возможности игнорировать вызывающие по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ступки ребенка с синдромом дефицита внимания и поощ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рять его хорошее поведение.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3. Во время уроков ограничивать до минимума отвле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кающие факторы. Этому может способствовать, в част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ности, оптимальный выбор места за партой для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гиперактивного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ребенка – в центре класса напротив доски.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lastRenderedPageBreak/>
        <w:t>4. Предоставить ребенку возможность быстро обра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щаться за помощью к учителю в случаях затруднения.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5. Учебные занятия строить по четко распланирован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ному, стереотипному распорядку.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6. Задания, предлагаемые на уроке, писать на доске.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7. На определенный отрезок времени давать только одно задание.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8. Дозировать ученику выполнение большого задания, предлагать его в виде последовательных частей и перио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дически контролировать ход работы над каждой из час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тей, внося необходимые коррективы.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9. Во время учебного дня предусматривать возмож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ности для двигательной «разрядки»: занятия физическим трудом, спортивные упражнения.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b/>
          <w:bCs/>
          <w:sz w:val="24"/>
          <w:szCs w:val="24"/>
        </w:rPr>
        <w:t>Специалисты выделяют следующие клинические про</w:t>
      </w:r>
      <w:r w:rsidRPr="006D5A37">
        <w:rPr>
          <w:rFonts w:ascii="Times New Roman" w:eastAsia="Times New Roman" w:hAnsi="Times New Roman"/>
          <w:b/>
          <w:bCs/>
          <w:sz w:val="24"/>
          <w:szCs w:val="24"/>
        </w:rPr>
        <w:softHyphen/>
        <w:t>явления синдромов дефицита внимания у детей: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1. Беспокойные движения в кистях и стопах. Сидя на стуле, ребенок корчится, извивается.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2. Неумение спокойно сидеть на месте, когда это тре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буется.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3. Легкая отвлекаемость на посторонние стимулы.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4. Нетерпение, неумение дожидаться своей очереди во время игр и в различных ситуациях, возникающих в кол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лективе (занятия в школе, экскурсии и т.д.).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 xml:space="preserve">5. Неумение сосредоточиться: на вопросы часто </w:t>
      </w:r>
      <w:proofErr w:type="gramStart"/>
      <w:r w:rsidRPr="006D5A37">
        <w:rPr>
          <w:rFonts w:ascii="Times New Roman" w:eastAsia="Times New Roman" w:hAnsi="Times New Roman"/>
          <w:sz w:val="24"/>
          <w:szCs w:val="24"/>
        </w:rPr>
        <w:t>отве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чает не задумываясь</w:t>
      </w:r>
      <w:proofErr w:type="gramEnd"/>
      <w:r w:rsidRPr="006D5A37">
        <w:rPr>
          <w:rFonts w:ascii="Times New Roman" w:eastAsia="Times New Roman" w:hAnsi="Times New Roman"/>
          <w:sz w:val="24"/>
          <w:szCs w:val="24"/>
        </w:rPr>
        <w:t>, не выслушав их до конца.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6. Сложности (не связанные с негативным поведени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ем или недостаточностью понимания) при выполнении предложенных заданий.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7. С трудом сохраняемое внимание при выполнении заданий или во время игр.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8. Частые переходы от одного незавершенного дей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ствия к другому.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9. Неумение играть тихо, спокойно.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10.Болтливость.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11. Мешают другим, пристают к окружающим (напри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мер, вмешиваются в игры других детей).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12. Часто складывается впечатление, что ребенок не слушает обращенную к нему речь.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 xml:space="preserve">13. </w:t>
      </w:r>
      <w:proofErr w:type="gramStart"/>
      <w:r w:rsidRPr="006D5A37">
        <w:rPr>
          <w:rFonts w:ascii="Times New Roman" w:eastAsia="Times New Roman" w:hAnsi="Times New Roman"/>
          <w:sz w:val="24"/>
          <w:szCs w:val="24"/>
        </w:rPr>
        <w:t>Частая потеря вещей, необходимых в школе и дома (например, игрушек, карандашей, книг, и т.д.).</w:t>
      </w:r>
      <w:proofErr w:type="gramEnd"/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lastRenderedPageBreak/>
        <w:t>14. Могут совершать опасные действия, не задумыва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ясь о последствиях. При этом ребенок не ищет специаль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но приключений или острых ощущений (например, выбе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гает на улицу, не оглядываясь по сторонам).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Наличие у ребенка по крайней мере 8 из перечислен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ных выше 14 симптомов, которые постоянно наблюдаются в течение как минимум 6 </w:t>
      </w:r>
      <w:proofErr w:type="spellStart"/>
      <w:proofErr w:type="gramStart"/>
      <w:r w:rsidRPr="006D5A37">
        <w:rPr>
          <w:rFonts w:ascii="Times New Roman" w:eastAsia="Times New Roman" w:hAnsi="Times New Roman"/>
          <w:sz w:val="24"/>
          <w:szCs w:val="24"/>
        </w:rPr>
        <w:t>мес</w:t>
      </w:r>
      <w:proofErr w:type="spellEnd"/>
      <w:proofErr w:type="gramEnd"/>
      <w:r w:rsidRPr="006D5A37">
        <w:rPr>
          <w:rFonts w:ascii="Times New Roman" w:eastAsia="Times New Roman" w:hAnsi="Times New Roman"/>
          <w:sz w:val="24"/>
          <w:szCs w:val="24"/>
        </w:rPr>
        <w:t>, является основанием для диагноза «синдром дефицита внимания». Все проявления данного синд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рома можно разделить на 3 группы: признаки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гиперак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тивности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(симптомы 1, 2, 9, 10), невнимательности и отвлекаемости (симптомы 3, 6-8, 12, 13) и импульсивнос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ти (симптомы 4, 5, 11, 14).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0"/>
          <w:szCs w:val="20"/>
        </w:rPr>
      </w:pPr>
      <w:r w:rsidRPr="006D5A37">
        <w:rPr>
          <w:rFonts w:ascii="Times New Roman" w:eastAsia="Times New Roman" w:hAnsi="Times New Roman"/>
          <w:b/>
          <w:bCs/>
          <w:sz w:val="20"/>
          <w:szCs w:val="20"/>
        </w:rPr>
        <w:t>ЛЕВОРУКИЙ РЕБЕНОК В ШКОЛЕ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Левшами являются около 10% людей, причем по оцен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кам зарубежных и отечественных специалистов, доля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леворуких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имеет тенденцию к увеличению. Практически в каждом классе начальной школы можно встретить 1-2 (а иногда и более) детей, предпочитающих при письме, рисовании и выполнении других видов деятельности ле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вую руку правой.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Леворукость – это не патология и не недостаток раз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вития. И тем более не каприз или упрямство ребенка, про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сто не желающего работать «как все» правой рукой, как иногда считают некоторые родители и «опытные» учите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ля. Леворукость – очень важная индивидуальная особен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ность ребенка, которую необходимо учитывать в процес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се обучения и воспитания.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Асимметрия рук, т.е. доминирование правой или левой руки, или невыраженное предпочтение какой-либо из рук (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амбидекстрия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>) обусловлена особенностями функци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ональной асимметрии полушарий головного мозга. У правшей доминирующим, как правило, является левое полушарие, специализирующееся на переработке вербаль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ной информации (у 95% правшей центр речи расположен в левом полушарии).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У левшей же распределение основных функций между полушариями более сложно и не является просто зеркаль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ным отражением асимметрии мозга, обнаруживаемой у правшей. Многочисленные исследования показывают, что у левшей менее четкая специализация в работе полуша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рий головного мозга.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Специфика мозговых функций левшей влияет на осо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бенности их познавательной деятельности, к числу кото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рых относятся: аналитический способ переработки инфор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мации, поэлементная (по частям) работа с материалом; лучшее опознание вербальных стимулов, чем невербаль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ных; сниженные возможности выполнения зрительно-про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странственных заданий 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До недавнего времени леворукость представляла серь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езную педагогическую проблему. Считалось необходи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мым переучивать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леворуких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детей, лишая их выбора руки для письма – все должны были писать правой. При пере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учивании использовали порой самые жесткие меры (на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казание, «надевание варежки на левую руку» и пр.), не считаясь с индивидуальными особенностями и возмож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ностями ребенка и принося в жертву его здоровье. Суще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ствуют многочисленные данные, показывающие, что у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леворуких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детей невротические состояния и неврозы встречаются значительно чаще, чем у детей-правшей. Одной из главных причин развития неврозов у левшей считается насильственное обучение действиям правой рукой в первые годы жизни или в первый год обучения в школе. Переучивание служит мощным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стрессогенным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фактором. По существу, насильственное переучивание является формой давления праворукой среды, подравни</w:t>
      </w:r>
      <w:r w:rsidRPr="006D5A37">
        <w:rPr>
          <w:rFonts w:ascii="Times New Roman" w:eastAsia="Times New Roman" w:hAnsi="Times New Roman"/>
          <w:sz w:val="24"/>
          <w:szCs w:val="24"/>
        </w:rPr>
        <w:softHyphen/>
      </w:r>
      <w:r w:rsidRPr="006D5A37">
        <w:rPr>
          <w:rFonts w:ascii="Times New Roman" w:eastAsia="Times New Roman" w:hAnsi="Times New Roman"/>
          <w:sz w:val="24"/>
          <w:szCs w:val="24"/>
        </w:rPr>
        <w:lastRenderedPageBreak/>
        <w:t xml:space="preserve">вающей под себя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леворукого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ребенка и игнорирующей его индивидуальность (в этой связи говорят о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декстрастрессе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– давлении праворукой среды).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В последние годы школа отказалась от практики пере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учивания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леворуких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детей, и они пишут удобной для них рукой. Однако тем самым проблема леворукости для школы не снимается, поскольку остаются дети </w:t>
      </w:r>
      <w:proofErr w:type="gramStart"/>
      <w:r w:rsidRPr="006D5A37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6D5A37">
        <w:rPr>
          <w:rFonts w:ascii="Times New Roman" w:eastAsia="Times New Roman" w:hAnsi="Times New Roman"/>
          <w:sz w:val="24"/>
          <w:szCs w:val="24"/>
        </w:rPr>
        <w:t xml:space="preserve"> скрытым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левшеством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>. Речь идет о тех случаях, когда природного левшу переучивают в дошкольном детстве. Такое пере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учивание может носить целенаправленный характер, ког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да родители, замечая склонность ребенка к предпочтению левой руки, стремятся исправить этот «недостаток» и пре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дупредить те возможные трудности, которые ожидают ребенка в дальнейшем. Чаще всего это происходит в се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мьях с </w:t>
      </w:r>
      <w:proofErr w:type="gramStart"/>
      <w:r w:rsidRPr="006D5A37">
        <w:rPr>
          <w:rFonts w:ascii="Times New Roman" w:eastAsia="Times New Roman" w:hAnsi="Times New Roman"/>
          <w:sz w:val="24"/>
          <w:szCs w:val="24"/>
        </w:rPr>
        <w:t>наследственной</w:t>
      </w:r>
      <w:proofErr w:type="gramEnd"/>
      <w:r w:rsidRPr="006D5A37">
        <w:rPr>
          <w:rFonts w:ascii="Times New Roman" w:eastAsia="Times New Roman" w:hAnsi="Times New Roman"/>
          <w:sz w:val="24"/>
          <w:szCs w:val="24"/>
        </w:rPr>
        <w:t xml:space="preserve"> леворукостью, где один или оба родителя, или ближайшие родственники, также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леворуки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>. В таких семьях взрослые особенно внимательны к этой стороне развития ребенка, поскольку сами столкнулись с проблемами жизни левши в праворукой среде.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В дошкольном возрасте возможно и ненасильственное переучивание. В раннем дошкольном возрасте родители и воспитатели не всегда обращают специальное внима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ние на то, какая рука у ребенка ведущая, тем более что направление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рукости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достаточно отчетливо устанавлива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ется только к 3-5 годам. Между тем при обучении новым действиям дети стараются сделать так, как говорит взрос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лый: брать ложку в правую руку, держать карандаш пра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вой рукой и т.п. И ребенок-левша, выполняя требования взрослого, делает так, как велят, даже если это действие ему не очень удобно. В результате такого ненасильствен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ного переучивания многие родители могут и не подозре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вать, что их ребенок – левша.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 xml:space="preserve">При овладении бытовыми навыками скрытая леворукость </w:t>
      </w:r>
      <w:proofErr w:type="gramStart"/>
      <w:r w:rsidRPr="006D5A37">
        <w:rPr>
          <w:rFonts w:ascii="Times New Roman" w:eastAsia="Times New Roman" w:hAnsi="Times New Roman"/>
          <w:sz w:val="24"/>
          <w:szCs w:val="24"/>
        </w:rPr>
        <w:t>ребенка</w:t>
      </w:r>
      <w:proofErr w:type="gramEnd"/>
      <w:r w:rsidRPr="006D5A37">
        <w:rPr>
          <w:rFonts w:ascii="Times New Roman" w:eastAsia="Times New Roman" w:hAnsi="Times New Roman"/>
          <w:sz w:val="24"/>
          <w:szCs w:val="24"/>
        </w:rPr>
        <w:t xml:space="preserve"> как правило не сказывается на успешности выполнения действий, однако, приступая к систематичес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кому обучению в школе, особенно при овладении пись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мом и чтением, такие дети могут встретиться с неожидан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ными трудностями.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 xml:space="preserve">Поэтому важно определить направление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рукости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ребен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ка до начала обучения: в детском саду или при приеме в школу.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Для диагностики типа ведущей руки у детей, начиная с 5-6 лет, можно использовать различные функциональные пробы: тест переплетения пальцев, тест «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Апплодирование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>», тест перекреста рук на груди или «Поза Наполео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на» и др.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При работе с детьми широко применяется метод оцен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ки участия рук в процессе выполнения различных дей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ствий. Это могут быть символические действия, когда ребенка просят показать, как он, например, поливает цве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ты, режет хлеб, держит зубную щетку, держит ножницы и т.д. Действия могут быть и реальные, выполняемые в спе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циально подобранных заданиях, требующих манипули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рования.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Определение ведущей руки ребенка необходимо для того, чтобы полнее использовать его природные особен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ности и снизить вероятность осложнений, возникающих у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леворуких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детей при переходе к систематическому школьному обучению. Однако, стремясь предупредить сложности, ожидающие левшу при обучении письму пра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вой рукой, нужно помнить: определение ведущей руки и выбор на этом основании руки для письма – чрезвычай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но ответственный шаг. Неоценимую помощь родителям и учителю может оказать консультация психолога.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lastRenderedPageBreak/>
        <w:t xml:space="preserve">Действительно, переучивание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леворуких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детей во мно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гих случаях не только нежелательно, но и недопустимо. Как показывает опыт работы с такими детьми, нередко переучивание, начатое уже после того, как ребенок при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ступил к систематическому обучению письму (в середи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не-конце первого класса), только усугубляет ситуацию. Поэтому вопрос о переучивании левши может быть по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ставлен только до начала обучения письму (М.М. </w:t>
      </w:r>
      <w:proofErr w:type="gramStart"/>
      <w:r w:rsidRPr="006D5A37">
        <w:rPr>
          <w:rFonts w:ascii="Times New Roman" w:eastAsia="Times New Roman" w:hAnsi="Times New Roman"/>
          <w:sz w:val="24"/>
          <w:szCs w:val="24"/>
        </w:rPr>
        <w:t>Безру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ких</w:t>
      </w:r>
      <w:proofErr w:type="gramEnd"/>
      <w:r w:rsidRPr="006D5A37">
        <w:rPr>
          <w:rFonts w:ascii="Times New Roman" w:eastAsia="Times New Roman" w:hAnsi="Times New Roman"/>
          <w:sz w:val="24"/>
          <w:szCs w:val="24"/>
        </w:rPr>
        <w:t>, М.Г. Князева, 1994).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Однако наряду с этим известно немало случаев успеш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ного переучивания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леворуких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детей без отрицательных последствий.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 xml:space="preserve">Таким образом, вопрос о переучивании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леворукого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ребенка в каждом конкретном случае должен решаться строго индивидуально с учетом индивидуальных физио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логических и психологических особенностей, адаптаци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онных возможностей организма и личных установок ре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бенка. При этом следует учитывать результаты диагнос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тики всех латеральных признаков, сопутствующих лево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рукости: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доминантность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глаза, уха, нижней конечности (Д.Н. Крылов, Т.П. Кулакова, 1988).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Как уже упоминалось, дети-левши обладают опреде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ленной спецификой познавательной деятельности. Это относится как к истинным левшам, так и к переученным, у которых полушария мозга выполняют несвойственные им функции.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 xml:space="preserve">В деятельности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леворукого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ребенка особенности орга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низации его познавательной сферы могут иметь следую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щие проявления: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1. Сниженная способность зрительно-двигательных координации: дети плохо справляются с задачами на сри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совывание графических изображений, особенно их пос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ледовательности; с трудом удерживают строчку при пись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ме, чтении; как правило, имеют плохой почерк.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2. Недостатки пространственного восприятия и зри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тельной памяти, трудности при анализе пространствен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ных соотношений: у левшей часто отмечается искажение формы и пропорции фигур при графическом изображе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нии; зеркальность письма; пропуск и перестановка букв при письме; оптические ошибки, смешение на письме близких по конфигурации букв (т-п, </w:t>
      </w:r>
      <w:proofErr w:type="gramStart"/>
      <w:r w:rsidRPr="006D5A37">
        <w:rPr>
          <w:rFonts w:ascii="Times New Roman" w:eastAsia="Times New Roman" w:hAnsi="Times New Roman"/>
          <w:sz w:val="24"/>
          <w:szCs w:val="24"/>
        </w:rPr>
        <w:t>м-л</w:t>
      </w:r>
      <w:proofErr w:type="gramEnd"/>
      <w:r w:rsidRPr="006D5A37">
        <w:rPr>
          <w:rFonts w:ascii="Times New Roman" w:eastAsia="Times New Roman" w:hAnsi="Times New Roman"/>
          <w:sz w:val="24"/>
          <w:szCs w:val="24"/>
        </w:rPr>
        <w:t>, н-к, и-н); ошиб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ки при определении правой и левой сторон, при опреде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лении расположения предметов в пространстве (под-над, на-за и т.п.).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3. Особая стратегия переработки информации, анали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тический стиль познания: для левшей характерна поэле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ментная работа с материалом, раскладывание его «по по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лочкам», на основании такого подробного анализа стро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ится целостное представление об объекте деятельности. Этим во многом объясняется медлительность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леворуких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детей, так как для полного восприятия или понимания им необходима более длительная поэтапная проработка материала (Ю. В.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Микадзе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>, Н.К. Корсакова, 1994).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4. Слабость внимания, трудности переключения и кон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центрации.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 xml:space="preserve">5. Речевые нарушения: ошибки </w:t>
      </w:r>
      <w:proofErr w:type="spellStart"/>
      <w:proofErr w:type="gramStart"/>
      <w:r w:rsidRPr="006D5A37">
        <w:rPr>
          <w:rFonts w:ascii="Times New Roman" w:eastAsia="Times New Roman" w:hAnsi="Times New Roman"/>
          <w:sz w:val="24"/>
          <w:szCs w:val="24"/>
        </w:rPr>
        <w:t>звуко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>-буквенного</w:t>
      </w:r>
      <w:proofErr w:type="gramEnd"/>
      <w:r w:rsidRPr="006D5A37">
        <w:rPr>
          <w:rFonts w:ascii="Times New Roman" w:eastAsia="Times New Roman" w:hAnsi="Times New Roman"/>
          <w:sz w:val="24"/>
          <w:szCs w:val="24"/>
        </w:rPr>
        <w:t xml:space="preserve"> ана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лиза.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Перечисленные особенности самым непосредственным образом влияют на успешность овладения учебными на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выками, прежде всего письмом (в меньшей степени – чте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нием), в усвоении которого у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леворуких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детей отмечают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ся наибольшие сложности.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lastRenderedPageBreak/>
        <w:t xml:space="preserve">Одной из важнейших особенностей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леворуких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детей является их эмоциональная чувствительность, повышен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ная ранимость, тревожность, обидчивость, раздражитель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ность, а также сниженная работоспособность и повышен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ная утомляемость. Это – следствие не только специфики межполушарной асимметрии, но и попыток переучивания, чего не избежали многие дети-левши (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декстрастресс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). </w:t>
      </w:r>
      <w:proofErr w:type="gramStart"/>
      <w:r w:rsidRPr="006D5A37">
        <w:rPr>
          <w:rFonts w:ascii="Times New Roman" w:eastAsia="Times New Roman" w:hAnsi="Times New Roman"/>
          <w:sz w:val="24"/>
          <w:szCs w:val="24"/>
        </w:rPr>
        <w:t>Кро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ме того, немаловажное значение может иметь и тот факт, что примерно у 20%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леворуких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детей в анамнезе отмеча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ются осложнения в процессе беременности и родов, родо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вые травмы (по некоторым данным, родовая травма может выступать одной из причин леворукости, когда фун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кции поврежденного левого полушария, более подвержен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ного влиянию неблагоприятных условий, частично при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нимает на себя правое полушарие).</w:t>
      </w:r>
      <w:proofErr w:type="gramEnd"/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 xml:space="preserve">Повышенная эмоциональность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леворуких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детей явля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ется фактором, существенно осложняющим адаптацию к школе. У левшей вхождение в школьную жизнь может происходить значительно медленнее и более болезненно, чем у большинства сверстников. Поэтому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леворукие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пер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воклассники требуют пристального внимания со сторо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ны учителей, родителей и школьных психологов.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 xml:space="preserve">На протяжении первого класса (а возможно, и более продолжительное время)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леворукие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школьники могут нуждаться в проведении комплекса специальных психо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логических занятий, направленных на развитие: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- зрительно-моторной координации,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- точности пространственного восприятия,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- зрительной памяти,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- наглядно-образного мышления,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- способности к целостной переработке информа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ции,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- моторики,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- фонематического слуха,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- речи.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При организации развивающей работы может возник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нуть необходимость в привлечении к сотрудничеству ло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гопеда и детского психоневролога.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 xml:space="preserve">В работе с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леворукими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детьми следует учитывать оп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ределенные особенности выработки у них учебных навы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ков, в первую очередь – навыков письма.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 xml:space="preserve">Постановка техники письма у левшей специфична: для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леворукого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ребенка одинаково неудобно как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правонаклонное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, так и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левонаклонное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письмо, так как при письме он будет загораживать себе строку рабочей рукой. Поэтому следует ставить руку так, чтобы строка была открыта. Для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леворуких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рекомендуется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правонаклонный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разворот тет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ради и прямое (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безнаклонное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) письмо (М.М. </w:t>
      </w:r>
      <w:proofErr w:type="gramStart"/>
      <w:r w:rsidRPr="006D5A37">
        <w:rPr>
          <w:rFonts w:ascii="Times New Roman" w:eastAsia="Times New Roman" w:hAnsi="Times New Roman"/>
          <w:sz w:val="24"/>
          <w:szCs w:val="24"/>
        </w:rPr>
        <w:t>Безруких</w:t>
      </w:r>
      <w:proofErr w:type="gramEnd"/>
      <w:r w:rsidRPr="006D5A37">
        <w:rPr>
          <w:rFonts w:ascii="Times New Roman" w:eastAsia="Times New Roman" w:hAnsi="Times New Roman"/>
          <w:sz w:val="24"/>
          <w:szCs w:val="24"/>
        </w:rPr>
        <w:t>, М.Г. Князева, 1994). При этом способ держания ручки мо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жет быть различным: обычным, как у правшей, или инвер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тированным, когда рука расположена над строчкой и изог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нута в виде крючка.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6D5A37">
        <w:rPr>
          <w:rFonts w:ascii="Times New Roman" w:eastAsia="Times New Roman" w:hAnsi="Times New Roman"/>
          <w:sz w:val="24"/>
          <w:szCs w:val="24"/>
        </w:rPr>
        <w:lastRenderedPageBreak/>
        <w:t xml:space="preserve">При овладении письмом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леворукий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ребенок должен выбрать для себя тот вариант начертания букв, который ему удобен (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леворукие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дети чаще выполняют овалы слева направо и сверху вниз; их письмо имеет больше об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рывов, менее связно, буквы соединяются короткими пря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мыми линиями (при обучении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леворуких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детей письму можно использовать специальные прописи для левшей (М.М. Безруких, 1997)).</w:t>
      </w:r>
      <w:proofErr w:type="gramEnd"/>
      <w:r w:rsidRPr="006D5A37">
        <w:rPr>
          <w:rFonts w:ascii="Times New Roman" w:eastAsia="Times New Roman" w:hAnsi="Times New Roman"/>
          <w:sz w:val="24"/>
          <w:szCs w:val="24"/>
        </w:rPr>
        <w:t xml:space="preserve"> Требовать от левши безотрыв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ного письма противопоказано. В классе рекомендуется сажать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леворуких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детей так, чтобы окно было слева. В таком положении ребенок не мешает соседу, и его рабо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чее место имеет достаточную освещенность.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 xml:space="preserve">Следует принимать во внимание и еще один фактор, облегчающий учебную деятельность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леворукого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ребен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ка. Это касается учета ведущего глаза при выборе рабо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чего места учащегося. Парта ребенка должна быть раз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мещена таким образом, чтобы информационное поле совмещалось с ведущим глазом. Так, если ведущим яв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ляется левый глаз, то классная доска, рабочее место учи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теля должны находиться в левом зрительном поле уча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щегося (Ю.В.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Микадзе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>, Н.К. Корсакова, 1994). Последнее требование может, однако, быть несовместимым с пер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вым, поскольку обычное для левшей расположение ра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бочего места слева в ряду у окна целесообразно при ве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дущем правом глазе. Тем не </w:t>
      </w:r>
      <w:proofErr w:type="gramStart"/>
      <w:r w:rsidRPr="006D5A37">
        <w:rPr>
          <w:rFonts w:ascii="Times New Roman" w:eastAsia="Times New Roman" w:hAnsi="Times New Roman"/>
          <w:sz w:val="24"/>
          <w:szCs w:val="24"/>
        </w:rPr>
        <w:t>менее</w:t>
      </w:r>
      <w:proofErr w:type="gramEnd"/>
      <w:r w:rsidRPr="006D5A37">
        <w:rPr>
          <w:rFonts w:ascii="Times New Roman" w:eastAsia="Times New Roman" w:hAnsi="Times New Roman"/>
          <w:sz w:val="24"/>
          <w:szCs w:val="24"/>
        </w:rPr>
        <w:t xml:space="preserve"> учет ведущего глаза при размещении учеников в классе имеет значение не только для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леворуких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>, но и для всех остальных детей.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 xml:space="preserve">Итак,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леворукий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ребенок может иметь в школе немало проблем. Но следует отметить, что леворукость является фактором риска не сама по себе, а в связи с теми опреде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ленными нарушениями и отклонениями в развитии, ко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торые могут встретиться у конкретного ребенка. Далеко не все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леворукие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дети, особенно если в дошкольном дет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стве уделялось внимание их полноценному психическому развитию, будут иметь серьезные осложнения при овла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дении учебной деятельностью.</w:t>
      </w:r>
    </w:p>
    <w:p w:rsidR="006D5A37" w:rsidRPr="006D5A37" w:rsidRDefault="006D5A37" w:rsidP="006D5A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5A37">
        <w:rPr>
          <w:rFonts w:ascii="Times New Roman" w:eastAsia="Times New Roman" w:hAnsi="Times New Roman"/>
          <w:sz w:val="24"/>
          <w:szCs w:val="24"/>
        </w:rPr>
        <w:t>Однако справедливым является замечание, что совре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менные школьные программы, </w:t>
      </w:r>
      <w:proofErr w:type="gramStart"/>
      <w:r w:rsidRPr="006D5A37">
        <w:rPr>
          <w:rFonts w:ascii="Times New Roman" w:eastAsia="Times New Roman" w:hAnsi="Times New Roman"/>
          <w:sz w:val="24"/>
          <w:szCs w:val="24"/>
        </w:rPr>
        <w:t>ориентированные</w:t>
      </w:r>
      <w:proofErr w:type="gramEnd"/>
      <w:r w:rsidRPr="006D5A37">
        <w:rPr>
          <w:rFonts w:ascii="Times New Roman" w:eastAsia="Times New Roman" w:hAnsi="Times New Roman"/>
          <w:sz w:val="24"/>
          <w:szCs w:val="24"/>
        </w:rPr>
        <w:t xml:space="preserve"> прежде всего на развитие логико-знаковых, т.е. левополушарных, компонентов мышления, не дают возможности реализо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 xml:space="preserve">вать потенциал </w:t>
      </w:r>
      <w:proofErr w:type="spellStart"/>
      <w:r w:rsidRPr="006D5A37">
        <w:rPr>
          <w:rFonts w:ascii="Times New Roman" w:eastAsia="Times New Roman" w:hAnsi="Times New Roman"/>
          <w:sz w:val="24"/>
          <w:szCs w:val="24"/>
        </w:rPr>
        <w:t>леворукого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 xml:space="preserve"> ребенка, имеющего правополушарную ориентацию. </w:t>
      </w:r>
      <w:proofErr w:type="gramStart"/>
      <w:r w:rsidRPr="006D5A37">
        <w:rPr>
          <w:rFonts w:ascii="Times New Roman" w:eastAsia="Times New Roman" w:hAnsi="Times New Roman"/>
          <w:sz w:val="24"/>
          <w:szCs w:val="24"/>
        </w:rPr>
        <w:t>Между тем специальные иссле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дования свидетельствуют об относительно более высоком творческом потенциале левшей, который обнаруживает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ся при проблемном обучении и приобщении к художе</w:t>
      </w:r>
      <w:r w:rsidRPr="006D5A37">
        <w:rPr>
          <w:rFonts w:ascii="Times New Roman" w:eastAsia="Times New Roman" w:hAnsi="Times New Roman"/>
          <w:sz w:val="24"/>
          <w:szCs w:val="24"/>
        </w:rPr>
        <w:softHyphen/>
        <w:t>ственному творчеству (B.C.</w:t>
      </w:r>
      <w:proofErr w:type="gramEnd"/>
      <w:r w:rsidRPr="006D5A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D5A37">
        <w:rPr>
          <w:rFonts w:ascii="Times New Roman" w:eastAsia="Times New Roman" w:hAnsi="Times New Roman"/>
          <w:sz w:val="24"/>
          <w:szCs w:val="24"/>
        </w:rPr>
        <w:t>Ротенберг</w:t>
      </w:r>
      <w:proofErr w:type="spellEnd"/>
      <w:r w:rsidRPr="006D5A37">
        <w:rPr>
          <w:rFonts w:ascii="Times New Roman" w:eastAsia="Times New Roman" w:hAnsi="Times New Roman"/>
          <w:sz w:val="24"/>
          <w:szCs w:val="24"/>
        </w:rPr>
        <w:t>, С.М. Бондаренко, 1989).</w:t>
      </w:r>
      <w:proofErr w:type="gramEnd"/>
    </w:p>
    <w:p w:rsidR="0079673E" w:rsidRDefault="0079673E"/>
    <w:sectPr w:rsidR="0079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37"/>
    <w:rsid w:val="000012F1"/>
    <w:rsid w:val="00007241"/>
    <w:rsid w:val="000170D3"/>
    <w:rsid w:val="000219A0"/>
    <w:rsid w:val="00030F9A"/>
    <w:rsid w:val="00045D63"/>
    <w:rsid w:val="00060475"/>
    <w:rsid w:val="000640B8"/>
    <w:rsid w:val="00067EBE"/>
    <w:rsid w:val="000701AD"/>
    <w:rsid w:val="00070688"/>
    <w:rsid w:val="00072061"/>
    <w:rsid w:val="000813F2"/>
    <w:rsid w:val="00084008"/>
    <w:rsid w:val="00087B71"/>
    <w:rsid w:val="00093054"/>
    <w:rsid w:val="00096E82"/>
    <w:rsid w:val="000A3F5E"/>
    <w:rsid w:val="000B05DF"/>
    <w:rsid w:val="000B0728"/>
    <w:rsid w:val="000B24B2"/>
    <w:rsid w:val="000B324C"/>
    <w:rsid w:val="000B381F"/>
    <w:rsid w:val="000C7DCE"/>
    <w:rsid w:val="000D0FF5"/>
    <w:rsid w:val="000D5489"/>
    <w:rsid w:val="000F0FE0"/>
    <w:rsid w:val="00102463"/>
    <w:rsid w:val="00110C69"/>
    <w:rsid w:val="00115C51"/>
    <w:rsid w:val="00121291"/>
    <w:rsid w:val="00124A6C"/>
    <w:rsid w:val="00144132"/>
    <w:rsid w:val="00154681"/>
    <w:rsid w:val="00160F73"/>
    <w:rsid w:val="00163B75"/>
    <w:rsid w:val="00164985"/>
    <w:rsid w:val="00175458"/>
    <w:rsid w:val="00176F8B"/>
    <w:rsid w:val="0019261E"/>
    <w:rsid w:val="00192951"/>
    <w:rsid w:val="001A2404"/>
    <w:rsid w:val="001A28EF"/>
    <w:rsid w:val="001A2BF8"/>
    <w:rsid w:val="001A6FA2"/>
    <w:rsid w:val="001A797E"/>
    <w:rsid w:val="001C0E1D"/>
    <w:rsid w:val="001C161A"/>
    <w:rsid w:val="001D0DE8"/>
    <w:rsid w:val="001D1567"/>
    <w:rsid w:val="001E5EE1"/>
    <w:rsid w:val="001E7AEE"/>
    <w:rsid w:val="001F36A3"/>
    <w:rsid w:val="0021673D"/>
    <w:rsid w:val="002339C6"/>
    <w:rsid w:val="00247F3E"/>
    <w:rsid w:val="00255951"/>
    <w:rsid w:val="00264DAD"/>
    <w:rsid w:val="00292A49"/>
    <w:rsid w:val="00297663"/>
    <w:rsid w:val="002A1293"/>
    <w:rsid w:val="002A47E7"/>
    <w:rsid w:val="002B03F8"/>
    <w:rsid w:val="002C71C1"/>
    <w:rsid w:val="002D4F7F"/>
    <w:rsid w:val="002F29E2"/>
    <w:rsid w:val="002F2D6A"/>
    <w:rsid w:val="002F568C"/>
    <w:rsid w:val="0030794C"/>
    <w:rsid w:val="0031487A"/>
    <w:rsid w:val="00326290"/>
    <w:rsid w:val="00330291"/>
    <w:rsid w:val="003350E0"/>
    <w:rsid w:val="00340147"/>
    <w:rsid w:val="00343CEF"/>
    <w:rsid w:val="00353C94"/>
    <w:rsid w:val="00354429"/>
    <w:rsid w:val="003620A7"/>
    <w:rsid w:val="00362F1A"/>
    <w:rsid w:val="003670B3"/>
    <w:rsid w:val="00373A75"/>
    <w:rsid w:val="00374089"/>
    <w:rsid w:val="00376B8C"/>
    <w:rsid w:val="00381387"/>
    <w:rsid w:val="0038532C"/>
    <w:rsid w:val="00392ACE"/>
    <w:rsid w:val="00392B0C"/>
    <w:rsid w:val="003A0FD4"/>
    <w:rsid w:val="003A3A4B"/>
    <w:rsid w:val="003A3C1B"/>
    <w:rsid w:val="003A4F7D"/>
    <w:rsid w:val="003C067B"/>
    <w:rsid w:val="003C312E"/>
    <w:rsid w:val="003C5340"/>
    <w:rsid w:val="003D3A6B"/>
    <w:rsid w:val="00403DA9"/>
    <w:rsid w:val="004074D6"/>
    <w:rsid w:val="004106DF"/>
    <w:rsid w:val="00410893"/>
    <w:rsid w:val="00410D1D"/>
    <w:rsid w:val="00414EA4"/>
    <w:rsid w:val="00417370"/>
    <w:rsid w:val="004314BE"/>
    <w:rsid w:val="00440065"/>
    <w:rsid w:val="00440E4E"/>
    <w:rsid w:val="00445533"/>
    <w:rsid w:val="00463A71"/>
    <w:rsid w:val="00464313"/>
    <w:rsid w:val="00465286"/>
    <w:rsid w:val="00466EA2"/>
    <w:rsid w:val="00475AEE"/>
    <w:rsid w:val="00475E80"/>
    <w:rsid w:val="00483ED9"/>
    <w:rsid w:val="00484770"/>
    <w:rsid w:val="00487A4D"/>
    <w:rsid w:val="00495718"/>
    <w:rsid w:val="0049649C"/>
    <w:rsid w:val="00497CCD"/>
    <w:rsid w:val="004A0355"/>
    <w:rsid w:val="004A1A9D"/>
    <w:rsid w:val="004A7600"/>
    <w:rsid w:val="004B7F72"/>
    <w:rsid w:val="004B7F8A"/>
    <w:rsid w:val="004C2C2F"/>
    <w:rsid w:val="004C3784"/>
    <w:rsid w:val="004C77DC"/>
    <w:rsid w:val="004D0D6E"/>
    <w:rsid w:val="004D4939"/>
    <w:rsid w:val="004F08C0"/>
    <w:rsid w:val="00501E75"/>
    <w:rsid w:val="00521C34"/>
    <w:rsid w:val="00524434"/>
    <w:rsid w:val="0053580B"/>
    <w:rsid w:val="00546F74"/>
    <w:rsid w:val="005471E3"/>
    <w:rsid w:val="00554221"/>
    <w:rsid w:val="00560F45"/>
    <w:rsid w:val="00563BD4"/>
    <w:rsid w:val="00566854"/>
    <w:rsid w:val="005A7938"/>
    <w:rsid w:val="005A7A74"/>
    <w:rsid w:val="005C1B20"/>
    <w:rsid w:val="005D6918"/>
    <w:rsid w:val="00602B4A"/>
    <w:rsid w:val="00612A47"/>
    <w:rsid w:val="00634B9A"/>
    <w:rsid w:val="0064192C"/>
    <w:rsid w:val="00641ECD"/>
    <w:rsid w:val="0064343C"/>
    <w:rsid w:val="0065519C"/>
    <w:rsid w:val="00662988"/>
    <w:rsid w:val="00663018"/>
    <w:rsid w:val="00663089"/>
    <w:rsid w:val="00685B8D"/>
    <w:rsid w:val="0069365C"/>
    <w:rsid w:val="006A3334"/>
    <w:rsid w:val="006A3B5A"/>
    <w:rsid w:val="006A3F6C"/>
    <w:rsid w:val="006A6B11"/>
    <w:rsid w:val="006A703E"/>
    <w:rsid w:val="006B5D97"/>
    <w:rsid w:val="006D0D88"/>
    <w:rsid w:val="006D592A"/>
    <w:rsid w:val="006D5A37"/>
    <w:rsid w:val="006E114F"/>
    <w:rsid w:val="006E1BE0"/>
    <w:rsid w:val="006E631B"/>
    <w:rsid w:val="00701500"/>
    <w:rsid w:val="00705E29"/>
    <w:rsid w:val="00714A51"/>
    <w:rsid w:val="00725EFF"/>
    <w:rsid w:val="00727E9B"/>
    <w:rsid w:val="007350E7"/>
    <w:rsid w:val="0074167B"/>
    <w:rsid w:val="00745153"/>
    <w:rsid w:val="00752741"/>
    <w:rsid w:val="00756B08"/>
    <w:rsid w:val="00761AB6"/>
    <w:rsid w:val="00767C8D"/>
    <w:rsid w:val="00771848"/>
    <w:rsid w:val="00780384"/>
    <w:rsid w:val="00783E15"/>
    <w:rsid w:val="00784B75"/>
    <w:rsid w:val="0078658C"/>
    <w:rsid w:val="0079673E"/>
    <w:rsid w:val="007A1254"/>
    <w:rsid w:val="007A3D5E"/>
    <w:rsid w:val="007B0D55"/>
    <w:rsid w:val="007C4ABE"/>
    <w:rsid w:val="007D1D56"/>
    <w:rsid w:val="007E03DA"/>
    <w:rsid w:val="007F277B"/>
    <w:rsid w:val="007F79CE"/>
    <w:rsid w:val="00804149"/>
    <w:rsid w:val="00805BC6"/>
    <w:rsid w:val="00821D90"/>
    <w:rsid w:val="008246A8"/>
    <w:rsid w:val="0082495A"/>
    <w:rsid w:val="00824A36"/>
    <w:rsid w:val="008261BC"/>
    <w:rsid w:val="0082705A"/>
    <w:rsid w:val="0083251C"/>
    <w:rsid w:val="00832697"/>
    <w:rsid w:val="00845851"/>
    <w:rsid w:val="00846515"/>
    <w:rsid w:val="008664CE"/>
    <w:rsid w:val="00873AF0"/>
    <w:rsid w:val="00887B3E"/>
    <w:rsid w:val="008A2C31"/>
    <w:rsid w:val="008A765A"/>
    <w:rsid w:val="008B7FCC"/>
    <w:rsid w:val="008C1B97"/>
    <w:rsid w:val="008D1A56"/>
    <w:rsid w:val="008D2BDA"/>
    <w:rsid w:val="008E0F15"/>
    <w:rsid w:val="008E2362"/>
    <w:rsid w:val="008E6620"/>
    <w:rsid w:val="008F48FD"/>
    <w:rsid w:val="0092026B"/>
    <w:rsid w:val="00923CC7"/>
    <w:rsid w:val="00924564"/>
    <w:rsid w:val="00925BD9"/>
    <w:rsid w:val="009265E1"/>
    <w:rsid w:val="00931263"/>
    <w:rsid w:val="009369A1"/>
    <w:rsid w:val="00937793"/>
    <w:rsid w:val="009417CA"/>
    <w:rsid w:val="009463E5"/>
    <w:rsid w:val="009511ED"/>
    <w:rsid w:val="00965B4E"/>
    <w:rsid w:val="00966DEB"/>
    <w:rsid w:val="009832B7"/>
    <w:rsid w:val="009973E9"/>
    <w:rsid w:val="009A08C6"/>
    <w:rsid w:val="009A0C09"/>
    <w:rsid w:val="009A26DE"/>
    <w:rsid w:val="009A40E8"/>
    <w:rsid w:val="009A525D"/>
    <w:rsid w:val="009B1914"/>
    <w:rsid w:val="009B4EA6"/>
    <w:rsid w:val="009C06B9"/>
    <w:rsid w:val="009C44A7"/>
    <w:rsid w:val="009C59DA"/>
    <w:rsid w:val="009C7500"/>
    <w:rsid w:val="009D2AC1"/>
    <w:rsid w:val="009D3CF8"/>
    <w:rsid w:val="009D60EA"/>
    <w:rsid w:val="009E4FE4"/>
    <w:rsid w:val="00A03895"/>
    <w:rsid w:val="00A04491"/>
    <w:rsid w:val="00A16780"/>
    <w:rsid w:val="00A27025"/>
    <w:rsid w:val="00A279BF"/>
    <w:rsid w:val="00A43D88"/>
    <w:rsid w:val="00A45568"/>
    <w:rsid w:val="00A56613"/>
    <w:rsid w:val="00A61D5B"/>
    <w:rsid w:val="00A6228D"/>
    <w:rsid w:val="00A83458"/>
    <w:rsid w:val="00A95ADF"/>
    <w:rsid w:val="00A96722"/>
    <w:rsid w:val="00AA579F"/>
    <w:rsid w:val="00AB5F18"/>
    <w:rsid w:val="00AC4E97"/>
    <w:rsid w:val="00AD094F"/>
    <w:rsid w:val="00AE057F"/>
    <w:rsid w:val="00AF2F11"/>
    <w:rsid w:val="00AF6E65"/>
    <w:rsid w:val="00B26B6F"/>
    <w:rsid w:val="00B2760B"/>
    <w:rsid w:val="00B336A2"/>
    <w:rsid w:val="00B5208C"/>
    <w:rsid w:val="00B52E41"/>
    <w:rsid w:val="00B62640"/>
    <w:rsid w:val="00B72C17"/>
    <w:rsid w:val="00B739FE"/>
    <w:rsid w:val="00B75354"/>
    <w:rsid w:val="00B80C1D"/>
    <w:rsid w:val="00B960C3"/>
    <w:rsid w:val="00BA2237"/>
    <w:rsid w:val="00BA2F83"/>
    <w:rsid w:val="00BB3F76"/>
    <w:rsid w:val="00BB5C91"/>
    <w:rsid w:val="00BB69F4"/>
    <w:rsid w:val="00BC0331"/>
    <w:rsid w:val="00BC50AC"/>
    <w:rsid w:val="00BC75C4"/>
    <w:rsid w:val="00BD657B"/>
    <w:rsid w:val="00BD6B18"/>
    <w:rsid w:val="00BE2121"/>
    <w:rsid w:val="00BE6113"/>
    <w:rsid w:val="00C00BAF"/>
    <w:rsid w:val="00C03C6E"/>
    <w:rsid w:val="00C10C0F"/>
    <w:rsid w:val="00C24A64"/>
    <w:rsid w:val="00C344AC"/>
    <w:rsid w:val="00C34E52"/>
    <w:rsid w:val="00C41B11"/>
    <w:rsid w:val="00C46786"/>
    <w:rsid w:val="00C53CAF"/>
    <w:rsid w:val="00C53F5C"/>
    <w:rsid w:val="00C6373D"/>
    <w:rsid w:val="00C66A40"/>
    <w:rsid w:val="00C81CCD"/>
    <w:rsid w:val="00C93DFE"/>
    <w:rsid w:val="00CB58EB"/>
    <w:rsid w:val="00CB70F3"/>
    <w:rsid w:val="00CC1EB0"/>
    <w:rsid w:val="00CC20DF"/>
    <w:rsid w:val="00CC3B74"/>
    <w:rsid w:val="00CC60C1"/>
    <w:rsid w:val="00CC6511"/>
    <w:rsid w:val="00CD0366"/>
    <w:rsid w:val="00CE1416"/>
    <w:rsid w:val="00CE358E"/>
    <w:rsid w:val="00CF03BA"/>
    <w:rsid w:val="00CF1ABC"/>
    <w:rsid w:val="00D01F7B"/>
    <w:rsid w:val="00D060A5"/>
    <w:rsid w:val="00D25505"/>
    <w:rsid w:val="00D26EE6"/>
    <w:rsid w:val="00D30DC9"/>
    <w:rsid w:val="00D34B4A"/>
    <w:rsid w:val="00D42522"/>
    <w:rsid w:val="00D451DE"/>
    <w:rsid w:val="00D50F63"/>
    <w:rsid w:val="00D55DF4"/>
    <w:rsid w:val="00D63EAF"/>
    <w:rsid w:val="00D746D3"/>
    <w:rsid w:val="00D853D6"/>
    <w:rsid w:val="00D90528"/>
    <w:rsid w:val="00D90DE8"/>
    <w:rsid w:val="00DB40DE"/>
    <w:rsid w:val="00DC46CD"/>
    <w:rsid w:val="00DD5CC0"/>
    <w:rsid w:val="00DD6E7B"/>
    <w:rsid w:val="00DD6EF6"/>
    <w:rsid w:val="00DE17BC"/>
    <w:rsid w:val="00DE3491"/>
    <w:rsid w:val="00DF5F4F"/>
    <w:rsid w:val="00E00088"/>
    <w:rsid w:val="00E033F1"/>
    <w:rsid w:val="00E04C22"/>
    <w:rsid w:val="00E200A4"/>
    <w:rsid w:val="00E33E92"/>
    <w:rsid w:val="00E46C27"/>
    <w:rsid w:val="00E473FC"/>
    <w:rsid w:val="00E61FF3"/>
    <w:rsid w:val="00E65F28"/>
    <w:rsid w:val="00E91DE0"/>
    <w:rsid w:val="00E9337F"/>
    <w:rsid w:val="00EA0B72"/>
    <w:rsid w:val="00EA3BE4"/>
    <w:rsid w:val="00EB15F7"/>
    <w:rsid w:val="00EB7FA5"/>
    <w:rsid w:val="00EC5270"/>
    <w:rsid w:val="00ED3115"/>
    <w:rsid w:val="00EE15C8"/>
    <w:rsid w:val="00EE4818"/>
    <w:rsid w:val="00EE692A"/>
    <w:rsid w:val="00EF23A5"/>
    <w:rsid w:val="00EF672E"/>
    <w:rsid w:val="00F07061"/>
    <w:rsid w:val="00F1190B"/>
    <w:rsid w:val="00F13DF8"/>
    <w:rsid w:val="00F17C16"/>
    <w:rsid w:val="00F25583"/>
    <w:rsid w:val="00F366D9"/>
    <w:rsid w:val="00F41A0F"/>
    <w:rsid w:val="00F41E8F"/>
    <w:rsid w:val="00F42840"/>
    <w:rsid w:val="00F4696C"/>
    <w:rsid w:val="00F51875"/>
    <w:rsid w:val="00F55385"/>
    <w:rsid w:val="00F7194A"/>
    <w:rsid w:val="00F722C5"/>
    <w:rsid w:val="00F737E5"/>
    <w:rsid w:val="00F83DB6"/>
    <w:rsid w:val="00F854BD"/>
    <w:rsid w:val="00F85B85"/>
    <w:rsid w:val="00F8740F"/>
    <w:rsid w:val="00F87E8D"/>
    <w:rsid w:val="00F96982"/>
    <w:rsid w:val="00FA4236"/>
    <w:rsid w:val="00FB37AF"/>
    <w:rsid w:val="00FB6DE1"/>
    <w:rsid w:val="00FB70FF"/>
    <w:rsid w:val="00FB7C5F"/>
    <w:rsid w:val="00FC1180"/>
    <w:rsid w:val="00FC2715"/>
    <w:rsid w:val="00FC62EE"/>
    <w:rsid w:val="00FD0CD3"/>
    <w:rsid w:val="00FD689F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9B1914"/>
    <w:pPr>
      <w:spacing w:after="200" w:line="276" w:lineRule="auto"/>
    </w:pPr>
    <w:rPr>
      <w:sz w:val="22"/>
      <w:szCs w:val="22"/>
      <w:lang w:eastAsia="ru-RU"/>
    </w:rPr>
  </w:style>
  <w:style w:type="paragraph" w:styleId="5">
    <w:name w:val="heading 5"/>
    <w:basedOn w:val="a"/>
    <w:link w:val="50"/>
    <w:uiPriority w:val="9"/>
    <w:qFormat/>
    <w:rsid w:val="006D5A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D5A37"/>
    <w:rPr>
      <w:rFonts w:ascii="Times New Roman" w:eastAsia="Times New Roman" w:hAnsi="Times New Roman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6D5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9B1914"/>
    <w:pPr>
      <w:spacing w:after="200" w:line="276" w:lineRule="auto"/>
    </w:pPr>
    <w:rPr>
      <w:sz w:val="22"/>
      <w:szCs w:val="22"/>
      <w:lang w:eastAsia="ru-RU"/>
    </w:rPr>
  </w:style>
  <w:style w:type="paragraph" w:styleId="5">
    <w:name w:val="heading 5"/>
    <w:basedOn w:val="a"/>
    <w:link w:val="50"/>
    <w:uiPriority w:val="9"/>
    <w:qFormat/>
    <w:rsid w:val="006D5A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D5A37"/>
    <w:rPr>
      <w:rFonts w:ascii="Times New Roman" w:eastAsia="Times New Roman" w:hAnsi="Times New Roman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6D5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4599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2016-09-28T00:29:00Z</dcterms:created>
  <dcterms:modified xsi:type="dcterms:W3CDTF">2016-09-28T01:12:00Z</dcterms:modified>
</cp:coreProperties>
</file>